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644" w:rsidRDefault="004C0D08">
      <w:pPr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:rsidR="00A81644" w:rsidRDefault="004C0D08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высшего образования</w:t>
      </w:r>
    </w:p>
    <w:p w:rsidR="00A81644" w:rsidRDefault="004C0D08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«ФИНАНСОВЫЙ УНИВЕРСИТЕТ ПРИ ПРАВИТЕЛЬСТВЕ</w:t>
      </w:r>
    </w:p>
    <w:p w:rsidR="00A81644" w:rsidRDefault="004C0D08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РОССИЙСКОЙ ФЕДЕРАЦИИ»</w:t>
      </w:r>
    </w:p>
    <w:p w:rsidR="00A81644" w:rsidRDefault="004C0D08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(Финансовый университет)</w:t>
      </w:r>
    </w:p>
    <w:p w:rsidR="00A81644" w:rsidRDefault="00A81644">
      <w:pPr>
        <w:jc w:val="center"/>
        <w:rPr>
          <w:b/>
          <w:color w:val="000000"/>
          <w:sz w:val="28"/>
        </w:rPr>
      </w:pPr>
    </w:p>
    <w:p w:rsidR="00A81644" w:rsidRDefault="004C0D08">
      <w:pPr>
        <w:jc w:val="center"/>
        <w:rPr>
          <w:color w:val="000000"/>
        </w:rPr>
      </w:pPr>
      <w:r>
        <w:rPr>
          <w:b/>
          <w:color w:val="000000"/>
          <w:sz w:val="28"/>
        </w:rPr>
        <w:t>Кафедра «Государственное и муниципальное управление»</w:t>
      </w:r>
    </w:p>
    <w:p w:rsidR="00A81644" w:rsidRDefault="004C0D08">
      <w:pPr>
        <w:jc w:val="center"/>
        <w:rPr>
          <w:color w:val="000000"/>
        </w:rPr>
      </w:pPr>
      <w:r>
        <w:rPr>
          <w:b/>
          <w:color w:val="000000"/>
          <w:sz w:val="28"/>
        </w:rPr>
        <w:t xml:space="preserve">Факультета «Высшая школа </w:t>
      </w:r>
      <w:r>
        <w:rPr>
          <w:b/>
          <w:color w:val="000000"/>
          <w:sz w:val="28"/>
        </w:rPr>
        <w:t>управления»</w:t>
      </w:r>
    </w:p>
    <w:tbl>
      <w:tblPr>
        <w:tblW w:w="4850" w:type="pct"/>
        <w:tblInd w:w="141" w:type="dxa"/>
        <w:tblLayout w:type="fixed"/>
        <w:tblLook w:val="04A0" w:firstRow="1" w:lastRow="0" w:firstColumn="1" w:lastColumn="0" w:noHBand="0" w:noVBand="1"/>
      </w:tblPr>
      <w:tblGrid>
        <w:gridCol w:w="5187"/>
        <w:gridCol w:w="4921"/>
      </w:tblGrid>
      <w:tr w:rsidR="00A81644">
        <w:tc>
          <w:tcPr>
            <w:tcW w:w="5079" w:type="dxa"/>
          </w:tcPr>
          <w:p w:rsidR="00A81644" w:rsidRDefault="00A81644">
            <w:pPr>
              <w:suppressAutoHyphens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:rsidR="00A81644" w:rsidRDefault="004C0D08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СОГЛАСОВАНО</w:t>
            </w:r>
          </w:p>
          <w:p w:rsidR="00A81644" w:rsidRDefault="004C0D08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Федеральное казначейство</w:t>
            </w:r>
          </w:p>
          <w:p w:rsidR="00A81644" w:rsidRDefault="004C0D08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Заместитель руководителя</w:t>
            </w:r>
          </w:p>
          <w:p w:rsidR="00A81644" w:rsidRDefault="00A81644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</w:p>
          <w:p w:rsidR="00A81644" w:rsidRDefault="00A81644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</w:p>
          <w:p w:rsidR="00A81644" w:rsidRDefault="004C0D08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________________Н.М. Горина</w:t>
            </w:r>
          </w:p>
          <w:p w:rsidR="00A81644" w:rsidRDefault="00A81644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</w:p>
          <w:p w:rsidR="00A81644" w:rsidRDefault="00641A61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28 февраля</w:t>
            </w:r>
            <w:r w:rsidR="004C0D08"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  <w:tc>
          <w:tcPr>
            <w:tcW w:w="4818" w:type="dxa"/>
          </w:tcPr>
          <w:p w:rsidR="00A81644" w:rsidRDefault="00A81644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A81644" w:rsidRDefault="004C0D08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:rsidR="00A81644" w:rsidRDefault="004C0D08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:rsidR="00A81644" w:rsidRDefault="004C0D08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:rsidR="00A81644" w:rsidRDefault="00A81644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A81644" w:rsidRDefault="00A81644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A81644" w:rsidRDefault="004C0D08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:rsidR="00A81644" w:rsidRDefault="00A81644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A81644" w:rsidRDefault="00641A61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07 марта</w:t>
            </w:r>
            <w:bookmarkStart w:id="0" w:name="_GoBack"/>
            <w:bookmarkEnd w:id="0"/>
            <w:r w:rsidR="004C0D08"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:rsidR="00A81644" w:rsidRDefault="00A81644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</w:p>
    <w:p w:rsidR="00A81644" w:rsidRDefault="004C0D08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Кадырова </w:t>
      </w:r>
      <w:r>
        <w:rPr>
          <w:b/>
          <w:bCs/>
          <w:color w:val="000000"/>
          <w:sz w:val="28"/>
          <w:szCs w:val="28"/>
        </w:rPr>
        <w:t>Г.М., Харченко К.В.</w:t>
      </w:r>
    </w:p>
    <w:p w:rsidR="00A81644" w:rsidRDefault="00A81644">
      <w:pPr>
        <w:spacing w:line="276" w:lineRule="auto"/>
        <w:jc w:val="center"/>
        <w:rPr>
          <w:color w:val="000000"/>
          <w:sz w:val="28"/>
          <w:szCs w:val="28"/>
        </w:rPr>
      </w:pP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Программа производственной практики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>38.04.04 «Государственное и муниципальное управление»</w:t>
      </w:r>
    </w:p>
    <w:p w:rsidR="00A81644" w:rsidRDefault="004C0D0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направленность программы магистратуры </w:t>
      </w:r>
    </w:p>
    <w:p w:rsidR="00A81644" w:rsidRDefault="004C0D08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>«Проектный менеджмент в органах власти»</w:t>
      </w:r>
    </w:p>
    <w:p w:rsidR="00A81644" w:rsidRDefault="00A81644">
      <w:pPr>
        <w:suppressAutoHyphens/>
        <w:jc w:val="center"/>
        <w:rPr>
          <w:color w:val="000000"/>
          <w:sz w:val="28"/>
          <w:szCs w:val="28"/>
        </w:rPr>
      </w:pPr>
    </w:p>
    <w:p w:rsidR="00A81644" w:rsidRDefault="00A81644">
      <w:pPr>
        <w:suppressAutoHyphens/>
        <w:jc w:val="center"/>
        <w:rPr>
          <w:color w:val="000000"/>
          <w:sz w:val="28"/>
          <w:szCs w:val="28"/>
        </w:rPr>
      </w:pPr>
    </w:p>
    <w:p w:rsidR="00A81644" w:rsidRDefault="00A81644">
      <w:pPr>
        <w:suppressAutoHyphens/>
        <w:jc w:val="center"/>
        <w:rPr>
          <w:color w:val="000000"/>
          <w:sz w:val="28"/>
          <w:szCs w:val="28"/>
        </w:rPr>
      </w:pPr>
    </w:p>
    <w:p w:rsidR="00A81644" w:rsidRDefault="004C0D08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A81644" w:rsidRDefault="004C0D08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27 от 28 февраля 2023 г.)</w:t>
      </w:r>
    </w:p>
    <w:p w:rsidR="00A81644" w:rsidRDefault="00A81644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A81644" w:rsidRDefault="004C0D08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A81644" w:rsidRDefault="004C0D08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A81644" w:rsidRDefault="004C0D08">
      <w:pPr>
        <w:suppressAutoHyphens/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color w:val="000000"/>
          <w:sz w:val="24"/>
          <w:szCs w:val="24"/>
          <w:lang w:eastAsia="ar-SA"/>
        </w:rPr>
        <w:t>(протокол № 9 от 14 февраля 2023 г.)</w:t>
      </w:r>
    </w:p>
    <w:p w:rsidR="00A81644" w:rsidRDefault="00A81644">
      <w:pPr>
        <w:suppressAutoHyphens/>
        <w:jc w:val="center"/>
        <w:rPr>
          <w:i/>
          <w:color w:val="000000"/>
          <w:sz w:val="28"/>
          <w:szCs w:val="28"/>
        </w:rPr>
      </w:pPr>
    </w:p>
    <w:p w:rsidR="00A81644" w:rsidRDefault="00A81644">
      <w:pPr>
        <w:suppressAutoHyphens/>
        <w:jc w:val="center"/>
        <w:rPr>
          <w:i/>
          <w:color w:val="000000"/>
          <w:sz w:val="28"/>
          <w:szCs w:val="28"/>
        </w:rPr>
      </w:pPr>
    </w:p>
    <w:p w:rsidR="00A81644" w:rsidRDefault="00A81644">
      <w:pPr>
        <w:suppressAutoHyphens/>
        <w:jc w:val="center"/>
        <w:rPr>
          <w:i/>
          <w:color w:val="000000"/>
          <w:sz w:val="28"/>
          <w:szCs w:val="28"/>
        </w:rPr>
      </w:pPr>
    </w:p>
    <w:p w:rsidR="00A81644" w:rsidRDefault="00A81644">
      <w:pPr>
        <w:suppressAutoHyphens/>
        <w:jc w:val="center"/>
        <w:rPr>
          <w:i/>
          <w:color w:val="000000"/>
          <w:sz w:val="28"/>
          <w:szCs w:val="28"/>
        </w:rPr>
      </w:pPr>
    </w:p>
    <w:p w:rsidR="00A81644" w:rsidRDefault="00A81644">
      <w:pPr>
        <w:suppressAutoHyphens/>
        <w:jc w:val="center"/>
        <w:rPr>
          <w:i/>
          <w:color w:val="000000"/>
          <w:sz w:val="28"/>
          <w:szCs w:val="28"/>
        </w:rPr>
      </w:pPr>
    </w:p>
    <w:p w:rsidR="00A81644" w:rsidRDefault="00A81644">
      <w:pPr>
        <w:suppressAutoHyphens/>
        <w:jc w:val="center"/>
        <w:rPr>
          <w:i/>
          <w:color w:val="000000"/>
          <w:sz w:val="28"/>
          <w:szCs w:val="28"/>
        </w:rPr>
      </w:pPr>
    </w:p>
    <w:p w:rsidR="00A81644" w:rsidRDefault="00A81644">
      <w:pPr>
        <w:suppressAutoHyphens/>
        <w:jc w:val="center"/>
        <w:rPr>
          <w:i/>
          <w:color w:val="000000"/>
          <w:sz w:val="28"/>
          <w:szCs w:val="28"/>
        </w:rPr>
      </w:pPr>
    </w:p>
    <w:p w:rsidR="00A81644" w:rsidRDefault="004C0D08">
      <w:pPr>
        <w:suppressAutoHyphens/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Москва </w:t>
      </w:r>
      <w:r>
        <w:rPr>
          <w:b/>
          <w:color w:val="000000"/>
          <w:sz w:val="28"/>
          <w:szCs w:val="28"/>
        </w:rPr>
        <w:t>2023</w:t>
      </w:r>
      <w:r>
        <w:br w:type="page"/>
      </w:r>
    </w:p>
    <w:p w:rsidR="00A81644" w:rsidRDefault="004C0D08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</w:p>
    <w:p w:rsidR="00A81644" w:rsidRDefault="004C0D08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Наименование вида практики: производственная</w:t>
      </w:r>
    </w:p>
    <w:p w:rsidR="00A81644" w:rsidRDefault="004C0D08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Типы практики: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профессиональная практика по профилю деятельности, </w:t>
      </w:r>
    </w:p>
    <w:p w:rsidR="00A81644" w:rsidRDefault="004C0D08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преддипломная практика</w:t>
      </w:r>
    </w:p>
    <w:p w:rsidR="00A81644" w:rsidRDefault="004C0D08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Формы проведения практики: непрерывно</w:t>
      </w:r>
    </w:p>
    <w:p w:rsidR="00A81644" w:rsidRDefault="004C0D08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пособы проведения практики: стационарная</w:t>
      </w:r>
    </w:p>
    <w:p w:rsidR="00A81644" w:rsidRDefault="004C0D08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>2. Цели и задачи практики</w:t>
      </w:r>
    </w:p>
    <w:p w:rsidR="00A81644" w:rsidRDefault="004C0D08">
      <w:pPr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</w:rPr>
        <w:t>Производственная практика проводится с целью систематизации, обобщения и углубления теоретических знаний, формирования практических умений на основе профессионально-практической деятельност</w:t>
      </w:r>
      <w:r>
        <w:rPr>
          <w:rFonts w:eastAsia="Calibri"/>
          <w:color w:val="000000"/>
          <w:sz w:val="28"/>
          <w:szCs w:val="28"/>
        </w:rPr>
        <w:t>и, проверки готовности, обучающихся к самостоятельной трудовой деятельности, а также сбора материалов для выпускной квалификационной работы.</w:t>
      </w:r>
    </w:p>
    <w:p w:rsidR="00A81644" w:rsidRDefault="004C0D08">
      <w:pPr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</w:rPr>
        <w:t>Задачи практики:</w:t>
      </w:r>
    </w:p>
    <w:p w:rsidR="00A81644" w:rsidRDefault="004C0D08">
      <w:pPr>
        <w:pStyle w:val="ad"/>
        <w:widowControl/>
        <w:numPr>
          <w:ilvl w:val="0"/>
          <w:numId w:val="2"/>
        </w:numPr>
        <w:tabs>
          <w:tab w:val="left" w:pos="993"/>
        </w:tabs>
        <w:spacing w:after="20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8"/>
        </w:rPr>
        <w:t xml:space="preserve">получение студентами знаний по организации и ведению деятельности в организациях государственного </w:t>
      </w:r>
      <w:r>
        <w:rPr>
          <w:color w:val="000000"/>
          <w:sz w:val="28"/>
        </w:rPr>
        <w:t xml:space="preserve">управления; </w:t>
      </w:r>
    </w:p>
    <w:p w:rsidR="00A81644" w:rsidRDefault="004C0D08">
      <w:pPr>
        <w:pStyle w:val="ad"/>
        <w:widowControl/>
        <w:numPr>
          <w:ilvl w:val="0"/>
          <w:numId w:val="2"/>
        </w:numPr>
        <w:tabs>
          <w:tab w:val="left" w:pos="993"/>
        </w:tabs>
        <w:spacing w:after="20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8"/>
        </w:rPr>
        <w:t>ознакомление с должностными обязанностями сотрудников организаций государственного управления;</w:t>
      </w:r>
    </w:p>
    <w:p w:rsidR="00A81644" w:rsidRDefault="004C0D08">
      <w:pPr>
        <w:pStyle w:val="ad"/>
        <w:widowControl/>
        <w:numPr>
          <w:ilvl w:val="0"/>
          <w:numId w:val="2"/>
        </w:numPr>
        <w:tabs>
          <w:tab w:val="left" w:pos="993"/>
        </w:tabs>
        <w:spacing w:after="20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8"/>
          <w:szCs w:val="28"/>
        </w:rPr>
        <w:t>применение полученных навыков в профессиональной деятельности</w:t>
      </w:r>
    </w:p>
    <w:p w:rsidR="00A81644" w:rsidRDefault="004C0D08">
      <w:pPr>
        <w:pStyle w:val="ad"/>
        <w:widowControl/>
        <w:numPr>
          <w:ilvl w:val="0"/>
          <w:numId w:val="2"/>
        </w:numPr>
        <w:tabs>
          <w:tab w:val="left" w:pos="993"/>
        </w:tabs>
        <w:spacing w:after="20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8"/>
          <w:szCs w:val="28"/>
        </w:rPr>
        <w:t>сбор материалов для написания выпускной квалификационной работы</w:t>
      </w:r>
    </w:p>
    <w:p w:rsidR="00A81644" w:rsidRDefault="004C0D08">
      <w:pPr>
        <w:spacing w:line="276" w:lineRule="auto"/>
        <w:ind w:firstLine="709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3. Перечень </w:t>
      </w:r>
      <w:r>
        <w:rPr>
          <w:b/>
          <w:color w:val="000000"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color w:val="000000"/>
          <w:sz w:val="28"/>
          <w:szCs w:val="28"/>
        </w:rPr>
        <w:t xml:space="preserve"> </w:t>
      </w:r>
    </w:p>
    <w:p w:rsidR="00A81644" w:rsidRDefault="00A81644">
      <w:pPr>
        <w:spacing w:line="276" w:lineRule="auto"/>
        <w:ind w:firstLine="709"/>
        <w:jc w:val="right"/>
        <w:rPr>
          <w:color w:val="000000"/>
        </w:rPr>
      </w:pPr>
    </w:p>
    <w:tbl>
      <w:tblPr>
        <w:tblStyle w:val="afe"/>
        <w:tblW w:w="991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86"/>
        <w:gridCol w:w="2274"/>
        <w:gridCol w:w="2547"/>
        <w:gridCol w:w="4111"/>
      </w:tblGrid>
      <w:tr w:rsidR="00A81644">
        <w:tc>
          <w:tcPr>
            <w:tcW w:w="985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274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47" w:type="dxa"/>
            <w:shd w:val="clear" w:color="auto" w:fill="auto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1" w:type="dxa"/>
            <w:shd w:val="clear" w:color="auto" w:fill="auto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81644">
        <w:tc>
          <w:tcPr>
            <w:tcW w:w="985" w:type="dxa"/>
            <w:vMerge w:val="restart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ПК-5</w:t>
            </w:r>
          </w:p>
        </w:tc>
        <w:tc>
          <w:tcPr>
            <w:tcW w:w="2274" w:type="dxa"/>
            <w:vMerge w:val="restart"/>
          </w:tcPr>
          <w:p w:rsidR="00A81644" w:rsidRDefault="004C0D08">
            <w:pPr>
              <w:pStyle w:val="afd"/>
              <w:tabs>
                <w:tab w:val="left" w:pos="284"/>
              </w:tabs>
              <w:spacing w:beforeAutospacing="0" w:afterAutospacing="0"/>
              <w:jc w:val="both"/>
              <w:textAlignment w:val="baseline"/>
              <w:rPr>
                <w:color w:val="000000"/>
              </w:rPr>
            </w:pPr>
            <w:r>
              <w:rPr>
                <w:rFonts w:eastAsia="Calibri"/>
                <w:color w:val="0D0D0D"/>
              </w:rPr>
              <w:t xml:space="preserve">Способность анализировать, систематизировать и обобщать аналитические и иные материалы о разработке и реализации национальных, федеральных и региональных </w:t>
            </w:r>
            <w:r>
              <w:rPr>
                <w:rFonts w:eastAsia="Calibri"/>
                <w:color w:val="0D0D0D"/>
              </w:rPr>
              <w:t>проектов</w:t>
            </w:r>
          </w:p>
        </w:tc>
        <w:tc>
          <w:tcPr>
            <w:tcW w:w="2547" w:type="dxa"/>
          </w:tcPr>
          <w:p w:rsidR="00A81644" w:rsidRDefault="004C0D08">
            <w:pPr>
              <w:pStyle w:val="afd"/>
              <w:spacing w:beforeAutospacing="0" w:afterAutospacing="0"/>
              <w:jc w:val="both"/>
            </w:pPr>
            <w:r>
              <w:t>1.</w:t>
            </w:r>
            <w:r>
              <w:rPr>
                <w:rFonts w:ascii="TimesNewRomanPSMT" w:hAnsi="TimesNewRomanPSMT"/>
              </w:rPr>
              <w:t xml:space="preserve"> Использует официальную и методическую информацию о национальных, федеральных и региональных проектах в практике своей проектной деятельности</w:t>
            </w:r>
          </w:p>
        </w:tc>
        <w:tc>
          <w:tcPr>
            <w:tcW w:w="4111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Знать: особенности методологии и практики реализации национальных, федеральных и региональных проектах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ind w:firstLine="31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Уметь: анализировать информацию </w:t>
            </w:r>
            <w:r>
              <w:rPr>
                <w:rFonts w:eastAsia="Calibri"/>
                <w:color w:val="0D0D0D"/>
                <w:sz w:val="24"/>
                <w:szCs w:val="24"/>
              </w:rPr>
              <w:t>о разработке и реализации национальных, федеральных и региональных проектов</w:t>
            </w:r>
          </w:p>
        </w:tc>
      </w:tr>
      <w:tr w:rsidR="00A81644">
        <w:tc>
          <w:tcPr>
            <w:tcW w:w="985" w:type="dxa"/>
            <w:vMerge/>
          </w:tcPr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</w:tcPr>
          <w:p w:rsidR="00A81644" w:rsidRDefault="004C0D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Демонстрирует умение определять понятия, создавать обобщения, устанавливать аналогии, классифицировать, устанавливать причинно-следственные с</w:t>
            </w:r>
            <w:r>
              <w:rPr>
                <w:sz w:val="24"/>
                <w:szCs w:val="24"/>
              </w:rPr>
              <w:t>вязи, строить логиче</w:t>
            </w:r>
            <w:r>
              <w:rPr>
                <w:sz w:val="24"/>
                <w:szCs w:val="24"/>
              </w:rPr>
              <w:lastRenderedPageBreak/>
              <w:t>ское рассуждение, умозаключение и делать выводы по итогам проектной деятельности</w:t>
            </w:r>
          </w:p>
        </w:tc>
        <w:tc>
          <w:tcPr>
            <w:tcW w:w="4111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 xml:space="preserve">Знать: концептуальные основы </w:t>
            </w:r>
            <w:r>
              <w:rPr>
                <w:sz w:val="24"/>
                <w:szCs w:val="24"/>
              </w:rPr>
              <w:t>анализа проектной деятельности в органах власти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понятия, создавать обобщения, устанавливать аналогии, </w:t>
            </w:r>
            <w:r>
              <w:rPr>
                <w:sz w:val="24"/>
                <w:szCs w:val="24"/>
              </w:rPr>
              <w:t xml:space="preserve">классифицировать, устанавливать причинно-следственные связи, строить логическое рассуждение, </w:t>
            </w:r>
            <w:r>
              <w:rPr>
                <w:sz w:val="24"/>
                <w:szCs w:val="24"/>
              </w:rPr>
              <w:lastRenderedPageBreak/>
              <w:t>умозаключение и делать выводы по итогам проектной деятельности</w:t>
            </w:r>
          </w:p>
        </w:tc>
      </w:tr>
      <w:tr w:rsidR="00A81644">
        <w:tc>
          <w:tcPr>
            <w:tcW w:w="985" w:type="dxa"/>
            <w:vMerge/>
          </w:tcPr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</w:tcPr>
          <w:p w:rsidR="00A81644" w:rsidRDefault="004C0D08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>3. Владеет навыками проектной деятельности, самостоятельного применения приобретенных знаний и с</w:t>
            </w:r>
            <w:r>
              <w:rPr>
                <w:sz w:val="24"/>
                <w:szCs w:val="24"/>
              </w:rPr>
              <w:t>пособов действий при решении различных проектных задач, используя знания одного или нескольких учебных предметов или предметных областей</w:t>
            </w:r>
          </w:p>
        </w:tc>
        <w:tc>
          <w:tcPr>
            <w:tcW w:w="4111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основные </w:t>
            </w:r>
            <w:r>
              <w:rPr>
                <w:sz w:val="24"/>
                <w:szCs w:val="24"/>
              </w:rPr>
              <w:t>методы и методики сбора, обработки и анализа данных, необходимых для ведения проектной деятельности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Ум</w:t>
            </w:r>
            <w:r>
              <w:rPr>
                <w:color w:val="000000"/>
                <w:sz w:val="24"/>
                <w:szCs w:val="24"/>
              </w:rPr>
              <w:t xml:space="preserve">еть: </w:t>
            </w:r>
            <w:r>
              <w:rPr>
                <w:sz w:val="24"/>
                <w:szCs w:val="24"/>
              </w:rPr>
              <w:t>использовать приобретенные навыки при решении различных проектных задач, используя знания одного или нескольких учебных предметов или предметных областей</w:t>
            </w:r>
          </w:p>
        </w:tc>
      </w:tr>
      <w:tr w:rsidR="00A81644">
        <w:tc>
          <w:tcPr>
            <w:tcW w:w="985" w:type="dxa"/>
            <w:vMerge w:val="restart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УК-6</w:t>
            </w:r>
          </w:p>
        </w:tc>
        <w:tc>
          <w:tcPr>
            <w:tcW w:w="2274" w:type="dxa"/>
            <w:vMerge w:val="restart"/>
          </w:tcPr>
          <w:p w:rsidR="00A81644" w:rsidRDefault="004C0D08">
            <w:pPr>
              <w:pStyle w:val="afd"/>
              <w:tabs>
                <w:tab w:val="left" w:pos="284"/>
              </w:tabs>
              <w:spacing w:beforeAutospacing="0" w:afterAutospacing="0"/>
              <w:jc w:val="both"/>
              <w:textAlignment w:val="baseline"/>
              <w:rPr>
                <w:color w:val="000000"/>
              </w:rPr>
            </w:pPr>
            <w:r>
              <w:t>Способность управлять проектом на всех этапах его жизненного цикла</w:t>
            </w:r>
          </w:p>
        </w:tc>
        <w:tc>
          <w:tcPr>
            <w:tcW w:w="2547" w:type="dxa"/>
          </w:tcPr>
          <w:p w:rsidR="00A81644" w:rsidRDefault="004C0D08">
            <w:pPr>
              <w:pStyle w:val="afd"/>
              <w:shd w:val="clear" w:color="auto" w:fill="FFFFFF"/>
              <w:spacing w:beforeAutospacing="0" w:afterAutospacing="0"/>
              <w:jc w:val="both"/>
            </w:pPr>
            <w:r>
              <w:t>1. Применяет основные ин</w:t>
            </w:r>
            <w:r>
              <w:t>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4111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основные инструменты </w:t>
            </w:r>
            <w:r>
              <w:rPr>
                <w:sz w:val="24"/>
                <w:szCs w:val="24"/>
              </w:rPr>
              <w:t>планирования проекта, включая планирование ресурсов, закупок, коммуникаций, мер по предотвращению возникновения рисков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основные инструменты планирования проекта</w:t>
            </w:r>
          </w:p>
        </w:tc>
      </w:tr>
      <w:tr w:rsidR="00A81644">
        <w:tc>
          <w:tcPr>
            <w:tcW w:w="985" w:type="dxa"/>
            <w:vMerge/>
          </w:tcPr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</w:tcPr>
          <w:p w:rsidR="00A81644" w:rsidRDefault="004C0D08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>2. Осуществляет руководство исполнителями проекта, применяет инструменты к</w:t>
            </w:r>
            <w:r>
              <w:rPr>
                <w:sz w:val="24"/>
                <w:szCs w:val="24"/>
              </w:rPr>
              <w:t>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4111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Знать: содержание деятельности по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части </w:t>
            </w:r>
            <w:r>
              <w:rPr>
                <w:sz w:val="24"/>
                <w:szCs w:val="24"/>
              </w:rPr>
              <w:t>руководства исполнителями проекта, контроля содержания и управления изменениями в проекте, обеспечения ресурсами, распределения информации, подготовки отчетов, мониторинга и управления сроками, стоимостью, качеством и рисками проекта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осущест</w:t>
            </w:r>
            <w:r>
              <w:rPr>
                <w:sz w:val="24"/>
                <w:szCs w:val="24"/>
              </w:rPr>
              <w:t>влять руководство исполнителями проекта, применять инструменты контроля содержания и управления изменениями в проекте</w:t>
            </w:r>
          </w:p>
        </w:tc>
      </w:tr>
      <w:tr w:rsidR="00A81644">
        <w:tc>
          <w:tcPr>
            <w:tcW w:w="985" w:type="dxa"/>
            <w:vMerge w:val="restart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</w:t>
            </w:r>
          </w:p>
        </w:tc>
        <w:tc>
          <w:tcPr>
            <w:tcW w:w="2274" w:type="dxa"/>
            <w:vMerge w:val="restart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определять и реализовывать приоритеты  собственной  деятельности в соответствии с важно</w:t>
            </w:r>
            <w:r>
              <w:rPr>
                <w:sz w:val="24"/>
                <w:szCs w:val="24"/>
              </w:rPr>
              <w:lastRenderedPageBreak/>
              <w:t xml:space="preserve">стью задач,  методы повышения ее </w:t>
            </w:r>
            <w:r>
              <w:rPr>
                <w:sz w:val="24"/>
                <w:szCs w:val="24"/>
              </w:rPr>
              <w:t>эффективности</w:t>
            </w:r>
          </w:p>
        </w:tc>
        <w:tc>
          <w:tcPr>
            <w:tcW w:w="2547" w:type="dxa"/>
          </w:tcPr>
          <w:p w:rsidR="00A81644" w:rsidRDefault="004C0D08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1. Объективно оценивает свои возможности и требования различных социальных ситуаций, принимает решения в соответ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ствии с данной оценкой и требованиями</w:t>
            </w:r>
          </w:p>
        </w:tc>
        <w:tc>
          <w:tcPr>
            <w:tcW w:w="4111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Знать: алгоритм принятия решений в различных социальных ситуациях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принимать решения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в соответствии с оценкой социальной ситуации и установленными требования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ми</w:t>
            </w:r>
          </w:p>
        </w:tc>
      </w:tr>
      <w:tr w:rsidR="00A81644">
        <w:tc>
          <w:tcPr>
            <w:tcW w:w="985" w:type="dxa"/>
            <w:vMerge/>
          </w:tcPr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</w:tcPr>
          <w:p w:rsidR="00A81644" w:rsidRDefault="004C0D08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2. Актуализирует свой личностный потенциал, внутренние источники роста и развития собственной деятельности</w:t>
            </w:r>
          </w:p>
        </w:tc>
        <w:tc>
          <w:tcPr>
            <w:tcW w:w="4111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закономерности развития личностного потенциала гражданского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служащего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актуализировать личностный и профессиональный потенциал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гражданского служащего</w:t>
            </w:r>
          </w:p>
        </w:tc>
      </w:tr>
      <w:tr w:rsidR="00A81644">
        <w:tc>
          <w:tcPr>
            <w:tcW w:w="985" w:type="dxa"/>
            <w:vMerge/>
          </w:tcPr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</w:tcPr>
          <w:p w:rsidR="00A81644" w:rsidRDefault="004C0D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Определяет приоритеты собственной деятельности в соответствии с важностью задач</w:t>
            </w:r>
          </w:p>
        </w:tc>
        <w:tc>
          <w:tcPr>
            <w:tcW w:w="4111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порядок расстановки приоритетов деятельности служащего </w:t>
            </w:r>
            <w:r>
              <w:rPr>
                <w:sz w:val="24"/>
                <w:szCs w:val="24"/>
              </w:rPr>
              <w:t>в соответст</w:t>
            </w:r>
            <w:r>
              <w:rPr>
                <w:sz w:val="24"/>
                <w:szCs w:val="24"/>
              </w:rPr>
              <w:t>вии с важностью задач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определять приоритеты деятельности служащего </w:t>
            </w:r>
            <w:r>
              <w:rPr>
                <w:sz w:val="24"/>
                <w:szCs w:val="24"/>
              </w:rPr>
              <w:t>в соответствии с важностью задач</w:t>
            </w:r>
          </w:p>
        </w:tc>
      </w:tr>
      <w:tr w:rsidR="00A81644">
        <w:tc>
          <w:tcPr>
            <w:tcW w:w="985" w:type="dxa"/>
            <w:vMerge/>
          </w:tcPr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</w:tcPr>
          <w:p w:rsidR="00A81644" w:rsidRDefault="004C0D08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Определяет и демонстрирует методы повышения эффективности собственной деятельности</w:t>
            </w:r>
          </w:p>
        </w:tc>
        <w:tc>
          <w:tcPr>
            <w:tcW w:w="4111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способы </w:t>
            </w:r>
            <w:r>
              <w:rPr>
                <w:sz w:val="24"/>
                <w:szCs w:val="24"/>
              </w:rPr>
              <w:t>повышения эффективности деятельности служаще</w:t>
            </w:r>
            <w:r>
              <w:rPr>
                <w:sz w:val="24"/>
                <w:szCs w:val="24"/>
              </w:rPr>
              <w:t>го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подбирать </w:t>
            </w:r>
            <w:r>
              <w:rPr>
                <w:sz w:val="24"/>
                <w:szCs w:val="24"/>
              </w:rPr>
              <w:t>и реализовывать методы повышения эффективности собственной деятельности</w:t>
            </w:r>
          </w:p>
        </w:tc>
      </w:tr>
      <w:tr w:rsidR="00A81644">
        <w:tc>
          <w:tcPr>
            <w:tcW w:w="985" w:type="dxa"/>
            <w:vMerge w:val="restart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ПК-3</w:t>
            </w:r>
          </w:p>
        </w:tc>
        <w:tc>
          <w:tcPr>
            <w:tcW w:w="2274" w:type="dxa"/>
            <w:vMerge w:val="restart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Владение навыками координации и обеспечения взаимодействия федеральных органов государственной власти, органов государственной власти субъектов Российской </w:t>
            </w:r>
            <w:r>
              <w:rPr>
                <w:sz w:val="24"/>
                <w:szCs w:val="24"/>
              </w:rPr>
              <w:t>Федерации, органов местного самоуправления, общественных объединений, научных и других организаций при рассмотрении вопросов, связанных со стратегическим развитием Российской Федерации и реализацией приоритетных проектов</w:t>
            </w:r>
          </w:p>
        </w:tc>
        <w:tc>
          <w:tcPr>
            <w:tcW w:w="2547" w:type="dxa"/>
          </w:tcPr>
          <w:p w:rsidR="00A81644" w:rsidRDefault="004C0D08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Руководствуется установленными о</w:t>
            </w:r>
            <w:r>
              <w:rPr>
                <w:sz w:val="24"/>
                <w:szCs w:val="24"/>
              </w:rPr>
              <w:t>рганизационно-функциональной структурой проектной деятельности в Российской Федерации и порядком взаимодействия и координации деятельности органов исполнительной власти – участников проектной деятельности</w:t>
            </w:r>
          </w:p>
        </w:tc>
        <w:tc>
          <w:tcPr>
            <w:tcW w:w="4111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</w:rPr>
              <w:t>функциональную структуру проектной деятельно</w:t>
            </w:r>
            <w:r>
              <w:rPr>
                <w:sz w:val="24"/>
                <w:szCs w:val="24"/>
              </w:rPr>
              <w:t>сти в Российской Федерации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осуществлять </w:t>
            </w:r>
            <w:r>
              <w:rPr>
                <w:sz w:val="24"/>
                <w:szCs w:val="24"/>
              </w:rPr>
              <w:t>взаимодействие и координацию деятельности органов исполнительной власти – участников проектной деятельности</w:t>
            </w:r>
          </w:p>
        </w:tc>
      </w:tr>
      <w:tr w:rsidR="00A81644">
        <w:tc>
          <w:tcPr>
            <w:tcW w:w="985" w:type="dxa"/>
            <w:vMerge/>
          </w:tcPr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</w:tcPr>
          <w:p w:rsidR="00A81644" w:rsidRDefault="004C0D08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Осуществляет координацию деятельности органов исполнительной власти, в том числе организует </w:t>
            </w:r>
            <w:r>
              <w:rPr>
                <w:sz w:val="24"/>
                <w:szCs w:val="24"/>
              </w:rPr>
              <w:t>согласование принимаемых решений в области проектной деятельности.</w:t>
            </w:r>
          </w:p>
        </w:tc>
        <w:tc>
          <w:tcPr>
            <w:tcW w:w="4111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порядок осуществления координации </w:t>
            </w:r>
            <w:r>
              <w:rPr>
                <w:sz w:val="24"/>
                <w:szCs w:val="24"/>
              </w:rPr>
              <w:t>деятельности органов исполнительной власти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</w:rPr>
              <w:t>организовывать согласование принимаемых решений в области проектной деятельности</w:t>
            </w:r>
          </w:p>
        </w:tc>
      </w:tr>
      <w:tr w:rsidR="00A81644">
        <w:tc>
          <w:tcPr>
            <w:tcW w:w="985" w:type="dxa"/>
            <w:vMerge/>
          </w:tcPr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</w:tcPr>
          <w:p w:rsidR="00A81644" w:rsidRDefault="004C0D08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Предлагает</w:t>
            </w:r>
            <w:r>
              <w:rPr>
                <w:sz w:val="24"/>
                <w:szCs w:val="24"/>
              </w:rPr>
              <w:t xml:space="preserve"> эффективные формы взаимодействия при реализации проектов, включая планирование и проведение совместных мероприятий, подготовку </w:t>
            </w:r>
            <w:r>
              <w:rPr>
                <w:sz w:val="24"/>
                <w:szCs w:val="24"/>
              </w:rPr>
              <w:lastRenderedPageBreak/>
              <w:t>предложений по совершенствованию законодательства, обмену информацией, необходимой для реализации проектов.</w:t>
            </w:r>
          </w:p>
        </w:tc>
        <w:tc>
          <w:tcPr>
            <w:tcW w:w="4111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 xml:space="preserve">Знать: основные </w:t>
            </w:r>
            <w:r>
              <w:rPr>
                <w:sz w:val="24"/>
                <w:szCs w:val="24"/>
              </w:rPr>
              <w:t>форм</w:t>
            </w:r>
            <w:r>
              <w:rPr>
                <w:sz w:val="24"/>
                <w:szCs w:val="24"/>
              </w:rPr>
              <w:t>ы взаимодействия при реализации проектов, включая планирование и проведение совместных мероприятий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осуществлять </w:t>
            </w:r>
            <w:r>
              <w:rPr>
                <w:sz w:val="24"/>
                <w:szCs w:val="24"/>
              </w:rPr>
              <w:t>планирование и проведение совместных мероприятий, подготовку предложений по со</w:t>
            </w:r>
            <w:r>
              <w:rPr>
                <w:sz w:val="24"/>
                <w:szCs w:val="24"/>
              </w:rPr>
              <w:lastRenderedPageBreak/>
              <w:t>вершенствованию законодательства о проектной деятельности</w:t>
            </w:r>
          </w:p>
        </w:tc>
      </w:tr>
    </w:tbl>
    <w:p w:rsidR="00A81644" w:rsidRDefault="00A81644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A81644" w:rsidRDefault="004C0D08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4. Место практики в структуре образовательной программы</w:t>
      </w:r>
    </w:p>
    <w:p w:rsidR="00A81644" w:rsidRDefault="004C0D08">
      <w:pP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Производственная практика относится к Блоку 2 «Практика, в том числе научно-исследовательская работа (НИР)» образовательной программы по направлению подготовки 38.04.04 «Государственное и </w:t>
      </w:r>
      <w:r>
        <w:rPr>
          <w:color w:val="000000"/>
          <w:sz w:val="28"/>
          <w:szCs w:val="28"/>
        </w:rPr>
        <w:t>муниципальное управление», направленности программ магистратуры «Проектный менеджмент в органах власти» для очной формы обучения. Практика представляет собой вид учебно-научной деятельности, непосредственно ориентированной на профессионально-практическую п</w:t>
      </w:r>
      <w:r>
        <w:rPr>
          <w:color w:val="000000"/>
          <w:sz w:val="28"/>
          <w:szCs w:val="28"/>
        </w:rPr>
        <w:t>одготовку студентов.</w:t>
      </w:r>
    </w:p>
    <w:p w:rsidR="00A81644" w:rsidRDefault="004C0D08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Производственная практика является одним из завершающих этапов образовательного процесса, предусмотрена в соответствии с образовательным стандартом ВО Финансового университета.</w:t>
      </w:r>
    </w:p>
    <w:p w:rsidR="00A81644" w:rsidRDefault="004C0D08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5. Объем практики  в зачетных единицах и ее продолжительно</w:t>
      </w:r>
      <w:r>
        <w:rPr>
          <w:b/>
          <w:bCs/>
          <w:color w:val="000000"/>
          <w:sz w:val="28"/>
          <w:szCs w:val="28"/>
        </w:rPr>
        <w:t>сть в неделях либо в академических часах</w:t>
      </w:r>
    </w:p>
    <w:p w:rsidR="00A81644" w:rsidRDefault="004C0D08">
      <w:pP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Общая трудоёмкость производственной практики составляет </w:t>
      </w:r>
      <w:r>
        <w:rPr>
          <w:bCs/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зачетных единицы (</w:t>
      </w:r>
      <w:r>
        <w:rPr>
          <w:bCs/>
          <w:sz w:val="28"/>
          <w:szCs w:val="28"/>
        </w:rPr>
        <w:t>540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часов, в том числе контактная работа - 24 час.), 10 недель. </w:t>
      </w:r>
      <w:r>
        <w:rPr>
          <w:color w:val="000000"/>
          <w:sz w:val="28"/>
          <w:szCs w:val="28"/>
          <w:lang w:eastAsia="en-US"/>
        </w:rPr>
        <w:t xml:space="preserve">Вид промежуточной аттестации – зачет с оценкой. </w:t>
      </w:r>
      <w:r>
        <w:rPr>
          <w:color w:val="000000"/>
          <w:sz w:val="28"/>
          <w:szCs w:val="28"/>
        </w:rPr>
        <w:t>Практика проводится в соот</w:t>
      </w:r>
      <w:r>
        <w:rPr>
          <w:color w:val="000000"/>
          <w:sz w:val="28"/>
          <w:szCs w:val="28"/>
        </w:rPr>
        <w:t>ветствии с рабочим учебным планом и графиком в 7 модуле.</w:t>
      </w:r>
    </w:p>
    <w:p w:rsidR="00A81644" w:rsidRDefault="004C0D08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6. Содержание практики</w:t>
      </w:r>
    </w:p>
    <w:p w:rsidR="00A81644" w:rsidRDefault="004C0D08">
      <w:pPr>
        <w:spacing w:line="276" w:lineRule="auto"/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Таблица 2</w:t>
      </w:r>
    </w:p>
    <w:tbl>
      <w:tblPr>
        <w:tblStyle w:val="afe"/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734"/>
        <w:gridCol w:w="6520"/>
        <w:gridCol w:w="2167"/>
      </w:tblGrid>
      <w:tr w:rsidR="00A81644">
        <w:tc>
          <w:tcPr>
            <w:tcW w:w="1698" w:type="dxa"/>
          </w:tcPr>
          <w:p w:rsidR="00A81644" w:rsidRDefault="004C0D08">
            <w:p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szCs w:val="28"/>
              </w:rPr>
              <w:t>Типы профессиональных задач</w:t>
            </w:r>
          </w:p>
        </w:tc>
        <w:tc>
          <w:tcPr>
            <w:tcW w:w="6385" w:type="dxa"/>
          </w:tcPr>
          <w:p w:rsidR="00A81644" w:rsidRDefault="004C0D08">
            <w:p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szCs w:val="28"/>
              </w:rPr>
              <w:t xml:space="preserve">Виды работ (в форме </w:t>
            </w:r>
            <w:r>
              <w:rPr>
                <w:b/>
                <w:bCs/>
                <w:color w:val="000000"/>
                <w:sz w:val="24"/>
                <w:szCs w:val="28"/>
              </w:rPr>
              <w:t>контактной работы, в форме самостоятельной работы)</w:t>
            </w:r>
          </w:p>
        </w:tc>
        <w:tc>
          <w:tcPr>
            <w:tcW w:w="2122" w:type="dxa"/>
          </w:tcPr>
          <w:p w:rsidR="00A81644" w:rsidRDefault="004C0D08">
            <w:p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szCs w:val="28"/>
              </w:rPr>
              <w:t>Количество часов (недель)</w:t>
            </w:r>
          </w:p>
        </w:tc>
      </w:tr>
      <w:tr w:rsidR="00A81644">
        <w:tc>
          <w:tcPr>
            <w:tcW w:w="1698" w:type="dxa"/>
          </w:tcPr>
          <w:p w:rsidR="00A81644" w:rsidRDefault="004C0D08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Профессиональная деятельность</w:t>
            </w:r>
          </w:p>
        </w:tc>
        <w:tc>
          <w:tcPr>
            <w:tcW w:w="6385" w:type="dxa"/>
          </w:tcPr>
          <w:p w:rsidR="00A81644" w:rsidRDefault="004C0D08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Инструктаж по общим вопросам. Составление и согласование рабочего плана (графика) практики, утверждение индивидуального задания по производственной,</w:t>
            </w:r>
            <w:r>
              <w:rPr>
                <w:color w:val="000000"/>
                <w:sz w:val="24"/>
                <w:szCs w:val="24"/>
              </w:rPr>
              <w:t xml:space="preserve"> в том числе преддипломной практике. Определение круга обязанностей в период прохождения практики с указанием сроков их выполнения.</w:t>
            </w:r>
          </w:p>
          <w:p w:rsidR="00A81644" w:rsidRDefault="004C0D08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:rsidR="00A81644" w:rsidRDefault="004C0D08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bCs/>
                <w:color w:val="000000"/>
                <w:sz w:val="24"/>
                <w:szCs w:val="24"/>
              </w:rPr>
              <w:t>Подг</w:t>
            </w:r>
            <w:r>
              <w:rPr>
                <w:bCs/>
                <w:color w:val="000000"/>
                <w:sz w:val="24"/>
                <w:szCs w:val="24"/>
              </w:rPr>
              <w:t>отовка отчетных документов (дневника практики, отчета по практике). Защита отчета по практике.</w:t>
            </w:r>
          </w:p>
        </w:tc>
        <w:tc>
          <w:tcPr>
            <w:tcW w:w="2122" w:type="dxa"/>
          </w:tcPr>
          <w:p w:rsidR="00A81644" w:rsidRDefault="004C0D08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228 часов</w:t>
            </w:r>
          </w:p>
        </w:tc>
      </w:tr>
      <w:tr w:rsidR="00A81644">
        <w:tc>
          <w:tcPr>
            <w:tcW w:w="1698" w:type="dxa"/>
          </w:tcPr>
          <w:p w:rsidR="00A81644" w:rsidRDefault="004C0D08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Научно- исследовательская деятельность</w:t>
            </w:r>
          </w:p>
        </w:tc>
        <w:tc>
          <w:tcPr>
            <w:tcW w:w="6385" w:type="dxa"/>
          </w:tcPr>
          <w:p w:rsidR="00A81644" w:rsidRDefault="004C0D08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Изучение нормативных правовых актов и методических документов, регламентирующих вопросы деятельности </w:t>
            </w:r>
            <w:r>
              <w:rPr>
                <w:color w:val="000000"/>
                <w:sz w:val="24"/>
                <w:szCs w:val="24"/>
              </w:rPr>
              <w:t>организации, проведения отдельных мероприятий и процедур.</w:t>
            </w:r>
          </w:p>
          <w:p w:rsidR="00A81644" w:rsidRDefault="004C0D08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Изучение методических указаний, рекомендаций, стандар</w:t>
            </w:r>
            <w:r>
              <w:rPr>
                <w:color w:val="000000"/>
                <w:sz w:val="24"/>
                <w:szCs w:val="24"/>
              </w:rPr>
              <w:lastRenderedPageBreak/>
              <w:t>тов, регламентов, регулирующих этапы, процедуры, документальное оформление результатов контрольных, экспертно-аналитических и иных мероприятий, о</w:t>
            </w:r>
            <w:r>
              <w:rPr>
                <w:color w:val="000000"/>
                <w:sz w:val="24"/>
                <w:szCs w:val="24"/>
              </w:rPr>
              <w:t>существляемых организацией.</w:t>
            </w:r>
          </w:p>
          <w:p w:rsidR="00A81644" w:rsidRDefault="004C0D08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Ознакомление с государственными и иными информационными системами, программными продуктами, используемыми в ходе выполнения обязанностей профессиональной служебной деятельности.</w:t>
            </w:r>
          </w:p>
          <w:p w:rsidR="00A81644" w:rsidRDefault="004C0D08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bCs/>
                <w:color w:val="000000"/>
                <w:sz w:val="24"/>
                <w:szCs w:val="24"/>
              </w:rPr>
              <w:t>Сбор, обобщение, систематизация и анализ практичес</w:t>
            </w:r>
            <w:r>
              <w:rPr>
                <w:bCs/>
                <w:color w:val="000000"/>
                <w:sz w:val="24"/>
                <w:szCs w:val="24"/>
              </w:rPr>
              <w:t>кого материала по теме выпускной квалификационной работы.</w:t>
            </w:r>
          </w:p>
        </w:tc>
        <w:tc>
          <w:tcPr>
            <w:tcW w:w="2122" w:type="dxa"/>
          </w:tcPr>
          <w:p w:rsidR="00A81644" w:rsidRDefault="004C0D08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lastRenderedPageBreak/>
              <w:t>300 часов</w:t>
            </w:r>
          </w:p>
        </w:tc>
      </w:tr>
      <w:tr w:rsidR="00A81644">
        <w:tc>
          <w:tcPr>
            <w:tcW w:w="1698" w:type="dxa"/>
          </w:tcPr>
          <w:p w:rsidR="00A81644" w:rsidRDefault="004C0D08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6385" w:type="dxa"/>
          </w:tcPr>
          <w:p w:rsidR="00A81644" w:rsidRDefault="004C0D08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bCs/>
                <w:color w:val="000000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122" w:type="dxa"/>
          </w:tcPr>
          <w:p w:rsidR="00A81644" w:rsidRDefault="004C0D08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12 часов</w:t>
            </w:r>
          </w:p>
        </w:tc>
      </w:tr>
    </w:tbl>
    <w:p w:rsidR="00A81644" w:rsidRDefault="00A81644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A81644" w:rsidRDefault="004C0D08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7. Формы отчетности по практике</w:t>
      </w:r>
    </w:p>
    <w:p w:rsidR="00A81644" w:rsidRDefault="004C0D08">
      <w:pPr>
        <w:shd w:val="clear" w:color="auto" w:fill="FFFFFF"/>
        <w:spacing w:before="120" w:line="276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При прохождении производственной практики студент в установленные сроки предст</w:t>
      </w:r>
      <w:r>
        <w:rPr>
          <w:bCs/>
          <w:iCs/>
          <w:color w:val="000000"/>
          <w:spacing w:val="-5"/>
          <w:sz w:val="28"/>
          <w:szCs w:val="28"/>
        </w:rPr>
        <w:t>авляет руководителю практики следующие документы:</w:t>
      </w:r>
    </w:p>
    <w:p w:rsidR="00A81644" w:rsidRDefault="004C0D08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 xml:space="preserve">Рабочий график (план) прохождения производственной практики </w:t>
      </w:r>
    </w:p>
    <w:p w:rsidR="00A81644" w:rsidRDefault="004C0D08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Индивидуальное задание по практике</w:t>
      </w:r>
    </w:p>
    <w:p w:rsidR="00A81644" w:rsidRDefault="004C0D08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Дневник по практике</w:t>
      </w:r>
    </w:p>
    <w:p w:rsidR="00A81644" w:rsidRDefault="004C0D08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 xml:space="preserve">Письменный отчет о проделанной работе согласно индивидуальному плану-графику прохождения производственной практики </w:t>
      </w:r>
    </w:p>
    <w:p w:rsidR="00A81644" w:rsidRDefault="004C0D08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Отзыв преподавателя-руководителя производственной практики студента.</w:t>
      </w:r>
    </w:p>
    <w:p w:rsidR="00A81644" w:rsidRDefault="00A81644">
      <w:pPr>
        <w:widowControl/>
        <w:shd w:val="clear" w:color="auto" w:fill="FFFFFF"/>
        <w:spacing w:before="120" w:line="276" w:lineRule="auto"/>
        <w:jc w:val="both"/>
        <w:rPr>
          <w:bCs/>
          <w:iCs/>
          <w:color w:val="000000"/>
          <w:spacing w:val="-5"/>
          <w:sz w:val="28"/>
          <w:szCs w:val="28"/>
        </w:rPr>
      </w:pPr>
    </w:p>
    <w:p w:rsidR="00A81644" w:rsidRDefault="004C0D08">
      <w:pPr>
        <w:shd w:val="clear" w:color="auto" w:fill="FFFFFF"/>
        <w:spacing w:line="360" w:lineRule="auto"/>
        <w:jc w:val="center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Требования к письменному отчету по практике</w:t>
      </w:r>
    </w:p>
    <w:p w:rsidR="00A81644" w:rsidRDefault="004C0D08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После завершения производс</w:t>
      </w:r>
      <w:r>
        <w:rPr>
          <w:bCs/>
          <w:iCs/>
          <w:color w:val="000000"/>
          <w:spacing w:val="-5"/>
          <w:sz w:val="28"/>
          <w:szCs w:val="28"/>
        </w:rPr>
        <w:t xml:space="preserve">твенной практики студенты в </w:t>
      </w:r>
      <w:r>
        <w:rPr>
          <w:bCs/>
          <w:i/>
          <w:iCs/>
          <w:color w:val="000000"/>
          <w:spacing w:val="-5"/>
          <w:sz w:val="28"/>
          <w:szCs w:val="28"/>
        </w:rPr>
        <w:t>трехдневный</w:t>
      </w:r>
      <w:r>
        <w:rPr>
          <w:bCs/>
          <w:iCs/>
          <w:color w:val="000000"/>
          <w:spacing w:val="-5"/>
          <w:sz w:val="28"/>
          <w:szCs w:val="28"/>
        </w:rPr>
        <w:t xml:space="preserve"> срок представляют на кафедру «Государственное и муниципальное управление» Факультета «Высшая школа управления» отчет о производственной практике, отзыв преподавателя-руководителя практики и дневник практики студента.</w:t>
      </w:r>
      <w:r>
        <w:rPr>
          <w:bCs/>
          <w:iCs/>
          <w:color w:val="000000"/>
          <w:spacing w:val="-5"/>
          <w:sz w:val="28"/>
          <w:szCs w:val="28"/>
        </w:rPr>
        <w:t xml:space="preserve"> </w:t>
      </w:r>
    </w:p>
    <w:p w:rsidR="00A81644" w:rsidRDefault="004C0D08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Отчет о производственной практике (приложение № 1) составляется индивидуально каждым студентом и должен отражать проделанную им работу. Рекомендуемый объем отчета 10 страниц печатного текста (без приложений).</w:t>
      </w:r>
    </w:p>
    <w:p w:rsidR="00A81644" w:rsidRDefault="004C0D08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Отчет о производственной практике составляетс</w:t>
      </w:r>
      <w:r>
        <w:rPr>
          <w:bCs/>
          <w:iCs/>
          <w:color w:val="000000"/>
          <w:spacing w:val="-5"/>
          <w:sz w:val="28"/>
          <w:szCs w:val="28"/>
        </w:rPr>
        <w:t>я по основным разделам программы с учетом индивидуального задания. Структура отчета: титульный лист, введение, основная части и заключение.</w:t>
      </w:r>
    </w:p>
    <w:p w:rsidR="00A81644" w:rsidRDefault="004C0D08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Титульный лист (с указанием вида практики и места ее прохождения, ФИО и должности преподавателя-руководителя практик</w:t>
      </w:r>
      <w:r>
        <w:rPr>
          <w:bCs/>
          <w:iCs/>
          <w:color w:val="000000"/>
          <w:spacing w:val="-5"/>
          <w:sz w:val="28"/>
          <w:szCs w:val="28"/>
        </w:rPr>
        <w:t>и от кафедры, его подписи).</w:t>
      </w:r>
    </w:p>
    <w:p w:rsidR="00A81644" w:rsidRDefault="004C0D08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Во</w:t>
      </w:r>
      <w:r>
        <w:rPr>
          <w:bCs/>
          <w:i/>
          <w:iCs/>
          <w:color w:val="000000"/>
          <w:spacing w:val="-5"/>
          <w:sz w:val="28"/>
          <w:szCs w:val="28"/>
        </w:rPr>
        <w:t xml:space="preserve"> введении раскрываются </w:t>
      </w:r>
      <w:r>
        <w:rPr>
          <w:bCs/>
          <w:iCs/>
          <w:color w:val="000000"/>
          <w:spacing w:val="-5"/>
          <w:sz w:val="28"/>
          <w:szCs w:val="28"/>
        </w:rPr>
        <w:t>цели и задачи производственной практики примени</w:t>
      </w:r>
      <w:r>
        <w:rPr>
          <w:bCs/>
          <w:iCs/>
          <w:color w:val="000000"/>
          <w:spacing w:val="-5"/>
          <w:sz w:val="28"/>
          <w:szCs w:val="28"/>
        </w:rPr>
        <w:lastRenderedPageBreak/>
        <w:t>тельно к месту прохождения практики. Характеристика организации, в которой студент проходил практику.</w:t>
      </w:r>
    </w:p>
    <w:p w:rsidR="00A81644" w:rsidRDefault="004C0D08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 xml:space="preserve">В </w:t>
      </w:r>
      <w:r>
        <w:rPr>
          <w:bCs/>
          <w:i/>
          <w:iCs/>
          <w:color w:val="000000"/>
          <w:spacing w:val="-5"/>
          <w:sz w:val="28"/>
          <w:szCs w:val="28"/>
        </w:rPr>
        <w:t>основной части</w:t>
      </w:r>
      <w:r>
        <w:rPr>
          <w:bCs/>
          <w:iCs/>
          <w:color w:val="000000"/>
          <w:spacing w:val="-5"/>
          <w:sz w:val="28"/>
          <w:szCs w:val="28"/>
        </w:rPr>
        <w:t xml:space="preserve"> отчета должны быть отражены работы, в</w:t>
      </w:r>
      <w:r>
        <w:rPr>
          <w:bCs/>
          <w:iCs/>
          <w:color w:val="000000"/>
          <w:spacing w:val="-5"/>
          <w:sz w:val="28"/>
          <w:szCs w:val="28"/>
        </w:rPr>
        <w:t xml:space="preserve">ыполнявшиеся студентом и результаты собственного исследования. </w:t>
      </w:r>
    </w:p>
    <w:p w:rsidR="00A81644" w:rsidRDefault="004C0D08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 xml:space="preserve">В </w:t>
      </w:r>
      <w:r>
        <w:rPr>
          <w:bCs/>
          <w:i/>
          <w:iCs/>
          <w:color w:val="000000"/>
          <w:spacing w:val="-5"/>
          <w:sz w:val="28"/>
          <w:szCs w:val="28"/>
        </w:rPr>
        <w:t>заключении</w:t>
      </w:r>
      <w:r>
        <w:rPr>
          <w:bCs/>
          <w:iCs/>
          <w:color w:val="000000"/>
          <w:spacing w:val="-5"/>
          <w:sz w:val="28"/>
          <w:szCs w:val="28"/>
        </w:rPr>
        <w:t xml:space="preserve"> приводятся общие выводы о производственной практике, содержащие обоснованные сведения о достижении магистрантом целей и задач производственной практики, степени их выполнения, выя</w:t>
      </w:r>
      <w:r>
        <w:rPr>
          <w:bCs/>
          <w:iCs/>
          <w:color w:val="000000"/>
          <w:spacing w:val="-5"/>
          <w:sz w:val="28"/>
          <w:szCs w:val="28"/>
        </w:rPr>
        <w:t xml:space="preserve">вленных сильных и слабых сторонах своей подготовленности к ведению профессиональной деятельности. Новые знания, умения, практический, в том числе социальный опыт, приобретенный в процессе практики.  </w:t>
      </w:r>
    </w:p>
    <w:p w:rsidR="00A81644" w:rsidRDefault="004C0D08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Во время прохождения производственной практики студент в</w:t>
      </w:r>
      <w:r>
        <w:rPr>
          <w:bCs/>
          <w:iCs/>
          <w:color w:val="000000"/>
          <w:spacing w:val="-5"/>
          <w:sz w:val="28"/>
          <w:szCs w:val="28"/>
        </w:rPr>
        <w:t>едет дневник, который по окончанию практики вместе с отчетом представляет ответственному за организацию и проведение практики на кафедре. В дневнике по дням должны быть отражены все виды и результаты деятельности студента, полученные в период прохождения п</w:t>
      </w:r>
      <w:r>
        <w:rPr>
          <w:bCs/>
          <w:iCs/>
          <w:color w:val="000000"/>
          <w:spacing w:val="-5"/>
          <w:sz w:val="28"/>
          <w:szCs w:val="28"/>
        </w:rPr>
        <w:t>роизводственной практики. Дневник практики студента заполняется по установленной форме</w:t>
      </w:r>
      <w:r>
        <w:rPr>
          <w:bCs/>
          <w:i/>
          <w:iCs/>
          <w:color w:val="000000"/>
          <w:spacing w:val="-5"/>
          <w:sz w:val="28"/>
          <w:szCs w:val="28"/>
        </w:rPr>
        <w:t>.</w:t>
      </w:r>
    </w:p>
    <w:p w:rsidR="00A81644" w:rsidRDefault="004C0D08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 xml:space="preserve">Отзыв на студента дается на основе развития его личностных качеств (культура общения, уровень интеллектуального, нравственного развития и др.), содержит оценку степени </w:t>
      </w:r>
      <w:r>
        <w:rPr>
          <w:bCs/>
          <w:iCs/>
          <w:color w:val="000000"/>
          <w:spacing w:val="-5"/>
          <w:sz w:val="28"/>
          <w:szCs w:val="28"/>
        </w:rPr>
        <w:t>выполнения программы практики, умения применять полученные в процессе теоретического обучения знания на практике.</w:t>
      </w:r>
    </w:p>
    <w:p w:rsidR="00A81644" w:rsidRDefault="004C0D08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 xml:space="preserve">К письменному отчету о производственной практике прилагаются план-график прохождения практики, дневник практики студента и отзыв </w:t>
      </w:r>
      <w:r>
        <w:rPr>
          <w:bCs/>
          <w:iCs/>
          <w:color w:val="000000"/>
          <w:spacing w:val="-5"/>
          <w:sz w:val="28"/>
          <w:szCs w:val="28"/>
        </w:rPr>
        <w:t>преподавателя-руководителя практики на кафедре.</w:t>
      </w:r>
    </w:p>
    <w:p w:rsidR="00A81644" w:rsidRDefault="00A81644">
      <w:pPr>
        <w:spacing w:line="276" w:lineRule="auto"/>
        <w:rPr>
          <w:color w:val="000000"/>
          <w:sz w:val="27"/>
          <w:szCs w:val="27"/>
        </w:rPr>
      </w:pPr>
    </w:p>
    <w:p w:rsidR="00A81644" w:rsidRDefault="004C0D08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</w:p>
    <w:p w:rsidR="00A81644" w:rsidRDefault="004C0D08">
      <w:pP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</w:t>
      </w:r>
      <w:r>
        <w:rPr>
          <w:color w:val="000000"/>
          <w:sz w:val="28"/>
          <w:szCs w:val="28"/>
        </w:rPr>
        <w:t>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A81644" w:rsidRDefault="00A81644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A81644" w:rsidRDefault="004C0D08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Типовые контрольные задания, необходимые для оценки индикаторов достижения компетенций, умен</w:t>
      </w:r>
      <w:r>
        <w:rPr>
          <w:b/>
          <w:bCs/>
          <w:color w:val="000000"/>
          <w:sz w:val="28"/>
          <w:szCs w:val="28"/>
        </w:rPr>
        <w:t>ий и знаний</w:t>
      </w:r>
    </w:p>
    <w:p w:rsidR="00A81644" w:rsidRDefault="00A81644">
      <w:pPr>
        <w:spacing w:line="276" w:lineRule="auto"/>
        <w:jc w:val="center"/>
        <w:rPr>
          <w:color w:val="FF0000"/>
        </w:rPr>
      </w:pPr>
    </w:p>
    <w:tbl>
      <w:tblPr>
        <w:tblStyle w:val="afe"/>
        <w:tblW w:w="107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6"/>
        <w:gridCol w:w="2835"/>
        <w:gridCol w:w="3122"/>
        <w:gridCol w:w="2841"/>
      </w:tblGrid>
      <w:tr w:rsidR="00A81644">
        <w:tc>
          <w:tcPr>
            <w:tcW w:w="1985" w:type="dxa"/>
          </w:tcPr>
          <w:p w:rsidR="00A81644" w:rsidRDefault="004C0D08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835" w:type="dxa"/>
          </w:tcPr>
          <w:p w:rsidR="00A81644" w:rsidRDefault="004C0D08">
            <w:pPr>
              <w:tabs>
                <w:tab w:val="left" w:pos="5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122" w:type="dxa"/>
          </w:tcPr>
          <w:p w:rsidR="00A81644" w:rsidRDefault="004C0D08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41" w:type="dxa"/>
          </w:tcPr>
          <w:p w:rsidR="00A81644" w:rsidRDefault="004C0D08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Типовые контрольные задания</w:t>
            </w:r>
          </w:p>
        </w:tc>
      </w:tr>
      <w:tr w:rsidR="00A81644">
        <w:tc>
          <w:tcPr>
            <w:tcW w:w="1985" w:type="dxa"/>
            <w:vMerge w:val="restart"/>
          </w:tcPr>
          <w:p w:rsidR="00A81644" w:rsidRDefault="004C0D08">
            <w:pPr>
              <w:pStyle w:val="afd"/>
              <w:tabs>
                <w:tab w:val="left" w:pos="284"/>
              </w:tabs>
              <w:jc w:val="both"/>
              <w:textAlignment w:val="baseline"/>
              <w:rPr>
                <w:color w:val="000000"/>
              </w:rPr>
            </w:pPr>
            <w:r>
              <w:rPr>
                <w:rFonts w:eastAsia="Calibri"/>
                <w:color w:val="0D0D0D"/>
              </w:rPr>
              <w:t xml:space="preserve">Способность анализировать, систематизировать и обобщать </w:t>
            </w:r>
            <w:r>
              <w:rPr>
                <w:rFonts w:eastAsia="Calibri"/>
                <w:color w:val="0D0D0D"/>
              </w:rPr>
              <w:t>аналитические и иные материалы о разработке и реализации национальных, федеральных и региональных проектов</w:t>
            </w:r>
            <w:r>
              <w:t xml:space="preserve"> (ПК-5)</w:t>
            </w:r>
          </w:p>
        </w:tc>
        <w:tc>
          <w:tcPr>
            <w:tcW w:w="2835" w:type="dxa"/>
          </w:tcPr>
          <w:p w:rsidR="00A81644" w:rsidRDefault="004C0D08">
            <w:pPr>
              <w:pStyle w:val="afd"/>
              <w:spacing w:beforeAutospacing="0" w:afterAutospacing="0"/>
            </w:pPr>
            <w:r>
              <w:t>1.</w:t>
            </w:r>
            <w:r>
              <w:rPr>
                <w:rFonts w:ascii="TimesNewRomanPSMT" w:hAnsi="TimesNewRomanPSMT"/>
              </w:rPr>
              <w:t xml:space="preserve"> Использует официальную и методическую информацию о национальных, федеральных и региональных проектах в практике своей проектной деятельност</w:t>
            </w:r>
            <w:r>
              <w:rPr>
                <w:rFonts w:ascii="TimesNewRomanPSMT" w:hAnsi="TimesNewRomanPSMT"/>
              </w:rPr>
              <w:t>и</w:t>
            </w:r>
          </w:p>
        </w:tc>
        <w:tc>
          <w:tcPr>
            <w:tcW w:w="3122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Знать: особенности методологии и практики реализации национальных, федеральных и региональных проектах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ind w:firstLine="31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Уметь: анализировать информацию </w:t>
            </w:r>
            <w:r>
              <w:rPr>
                <w:rFonts w:eastAsia="Calibri"/>
                <w:color w:val="0D0D0D"/>
                <w:sz w:val="24"/>
                <w:szCs w:val="24"/>
              </w:rPr>
              <w:t>о разработке и реализации национальных, федеральных и региональных проектов</w:t>
            </w:r>
          </w:p>
        </w:tc>
        <w:tc>
          <w:tcPr>
            <w:tcW w:w="2841" w:type="dxa"/>
          </w:tcPr>
          <w:p w:rsidR="00A81644" w:rsidRDefault="004C0D08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Задание.</w:t>
            </w:r>
          </w:p>
          <w:p w:rsidR="00A81644" w:rsidRDefault="004C0D08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Составьте и проанализируйте алгор</w:t>
            </w:r>
            <w:r>
              <w:rPr>
                <w:sz w:val="24"/>
                <w:szCs w:val="24"/>
                <w:lang w:eastAsia="en-US"/>
              </w:rPr>
              <w:t xml:space="preserve">итм действий по инициированию разработки </w:t>
            </w:r>
            <w:r>
              <w:rPr>
                <w:sz w:val="24"/>
                <w:szCs w:val="24"/>
              </w:rPr>
              <w:t>федерального или регионального проекта (на конкретном примере)</w:t>
            </w:r>
          </w:p>
        </w:tc>
      </w:tr>
      <w:tr w:rsidR="00A81644">
        <w:tc>
          <w:tcPr>
            <w:tcW w:w="1985" w:type="dxa"/>
            <w:vMerge/>
          </w:tcPr>
          <w:p w:rsidR="00A81644" w:rsidRDefault="00A81644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A81644" w:rsidRDefault="004C0D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Демонстрирует умение определять понятия, создавать обобщения, устанавливать аналогии, классифицировать, устанавливать причинно-следственные связи, </w:t>
            </w:r>
            <w:r>
              <w:rPr>
                <w:sz w:val="24"/>
                <w:szCs w:val="24"/>
              </w:rPr>
              <w:t>строить логическое рассуждение, умозаключение и делать выводы по итогам проектной деятельности</w:t>
            </w:r>
          </w:p>
        </w:tc>
        <w:tc>
          <w:tcPr>
            <w:tcW w:w="3122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концептуальные основы </w:t>
            </w:r>
            <w:r>
              <w:rPr>
                <w:sz w:val="24"/>
                <w:szCs w:val="24"/>
              </w:rPr>
              <w:t>анализа проектной деятельности в органах власти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понятия, создавать обобщения, устанавливать аналогии, классифицир</w:t>
            </w:r>
            <w:r>
              <w:rPr>
                <w:sz w:val="24"/>
                <w:szCs w:val="24"/>
              </w:rPr>
              <w:t>овать, устанавливать причинно-следственные связи, строить логическое рассуждение, умозаключение и делать выводы по итогам проектной деятельности</w:t>
            </w:r>
          </w:p>
        </w:tc>
        <w:tc>
          <w:tcPr>
            <w:tcW w:w="2841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Задание.</w:t>
            </w: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Опишите действующие (при наличии) и предложите собственные критерии анализа эффективности проектной де</w:t>
            </w:r>
            <w:r>
              <w:rPr>
                <w:sz w:val="24"/>
                <w:szCs w:val="24"/>
              </w:rPr>
              <w:t xml:space="preserve">ятельности в </w:t>
            </w:r>
            <w:r>
              <w:rPr>
                <w:sz w:val="24"/>
                <w:szCs w:val="24"/>
                <w:lang w:eastAsia="en-US"/>
              </w:rPr>
              <w:t>органе (организации) по месту прохождения практики</w:t>
            </w:r>
          </w:p>
        </w:tc>
      </w:tr>
      <w:tr w:rsidR="00A81644">
        <w:tc>
          <w:tcPr>
            <w:tcW w:w="1985" w:type="dxa"/>
            <w:vMerge/>
          </w:tcPr>
          <w:p w:rsidR="00A81644" w:rsidRDefault="00A81644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A81644" w:rsidRDefault="004C0D08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3. Владеет навыками проектной деятельности, самостоятельного применения приобретенных знаний и способов действий при решении различных проектных задач, используя знания одного или </w:t>
            </w:r>
            <w:r>
              <w:rPr>
                <w:sz w:val="24"/>
                <w:szCs w:val="24"/>
              </w:rPr>
              <w:t>нескольких учебных предметов или предметных областей</w:t>
            </w:r>
          </w:p>
        </w:tc>
        <w:tc>
          <w:tcPr>
            <w:tcW w:w="3122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основные </w:t>
            </w:r>
            <w:r>
              <w:rPr>
                <w:sz w:val="24"/>
                <w:szCs w:val="24"/>
              </w:rPr>
              <w:t>методы и методики сбора, обработки и анализа данных, необходимых для ведения проектной деятельности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 приобретенные навыки при решении различных проектных задач, исполь</w:t>
            </w:r>
            <w:r>
              <w:rPr>
                <w:sz w:val="24"/>
                <w:szCs w:val="24"/>
              </w:rPr>
              <w:t>зуя знания одного или нескольких учебных предметов или предметных областей</w:t>
            </w:r>
          </w:p>
        </w:tc>
        <w:tc>
          <w:tcPr>
            <w:tcW w:w="2841" w:type="dxa"/>
          </w:tcPr>
          <w:p w:rsidR="00A81644" w:rsidRDefault="004C0D08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Задание.</w:t>
            </w:r>
          </w:p>
          <w:p w:rsidR="00A81644" w:rsidRDefault="004C0D08">
            <w:pPr>
              <w:tabs>
                <w:tab w:val="left" w:pos="540"/>
              </w:tabs>
              <w:ind w:firstLine="31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Опишите действующий алгоритм сбора аналитической информации, необходимой для формирования концепции проектов по профилю органа (организации) – места прохождения практики и </w:t>
            </w:r>
            <w:r>
              <w:rPr>
                <w:sz w:val="24"/>
                <w:szCs w:val="24"/>
                <w:lang w:eastAsia="en-US"/>
              </w:rPr>
              <w:t>предложите направления его совершенствования</w:t>
            </w:r>
          </w:p>
        </w:tc>
      </w:tr>
      <w:tr w:rsidR="00A81644">
        <w:tc>
          <w:tcPr>
            <w:tcW w:w="1985" w:type="dxa"/>
            <w:vMerge w:val="restart"/>
          </w:tcPr>
          <w:p w:rsidR="00A81644" w:rsidRDefault="004C0D08">
            <w:pPr>
              <w:pStyle w:val="afd"/>
              <w:tabs>
                <w:tab w:val="left" w:pos="284"/>
              </w:tabs>
              <w:jc w:val="both"/>
              <w:textAlignment w:val="baseline"/>
              <w:rPr>
                <w:color w:val="000000"/>
              </w:rPr>
            </w:pPr>
            <w:r>
              <w:t>Способность управлять проектом на всех этапах его жизненного цикла (УК-6)</w:t>
            </w:r>
          </w:p>
        </w:tc>
        <w:tc>
          <w:tcPr>
            <w:tcW w:w="2835" w:type="dxa"/>
          </w:tcPr>
          <w:p w:rsidR="00A81644" w:rsidRDefault="004C0D08">
            <w:pPr>
              <w:pStyle w:val="afd"/>
              <w:shd w:val="clear" w:color="auto" w:fill="FFFFFF"/>
              <w:spacing w:beforeAutospacing="0" w:afterAutospacing="0"/>
              <w:jc w:val="both"/>
            </w:pPr>
            <w:r>
              <w:t>1. Применяет основные инструменты планирования проекта, в частности, формирует иерархическую структуру работ, расписание проекта, необхо</w:t>
            </w:r>
            <w:r>
              <w:t xml:space="preserve">димые ресурсы, стоимость и бюджет, </w:t>
            </w:r>
            <w:r>
              <w:lastRenderedPageBreak/>
              <w:t>планирует закупки, коммуникации, качество и управление рисками проекта и др.</w:t>
            </w:r>
          </w:p>
        </w:tc>
        <w:tc>
          <w:tcPr>
            <w:tcW w:w="3122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основные инструменты планирования проекта, включая планирование ресурсов, закупок, коммуникаций, мер по предотвращению возникновения </w:t>
            </w:r>
            <w:r>
              <w:rPr>
                <w:sz w:val="24"/>
                <w:szCs w:val="24"/>
              </w:rPr>
              <w:t>рисков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lastRenderedPageBreak/>
              <w:t>Уметь: применять основные инструменты планирования проекта</w:t>
            </w:r>
          </w:p>
        </w:tc>
        <w:tc>
          <w:tcPr>
            <w:tcW w:w="2841" w:type="dxa"/>
          </w:tcPr>
          <w:p w:rsidR="00A81644" w:rsidRDefault="004C0D08">
            <w:pPr>
              <w:tabs>
                <w:tab w:val="left" w:pos="540"/>
              </w:tabs>
              <w:ind w:firstLine="3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Задание. Опишите действующий алгоритм планирования реализации проектов по профилю органа (организации) – места прохождения практики и предложите направления его совер</w:t>
            </w:r>
            <w:r>
              <w:rPr>
                <w:sz w:val="24"/>
                <w:szCs w:val="24"/>
                <w:lang w:eastAsia="en-US"/>
              </w:rPr>
              <w:lastRenderedPageBreak/>
              <w:t>шенствования</w:t>
            </w:r>
          </w:p>
        </w:tc>
      </w:tr>
      <w:tr w:rsidR="00A81644">
        <w:tc>
          <w:tcPr>
            <w:tcW w:w="1985" w:type="dxa"/>
            <w:vMerge/>
            <w:vAlign w:val="center"/>
          </w:tcPr>
          <w:p w:rsidR="00A81644" w:rsidRDefault="00A81644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A81644" w:rsidRDefault="004C0D08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>2. 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</w:t>
            </w:r>
            <w:r>
              <w:rPr>
                <w:sz w:val="24"/>
                <w:szCs w:val="24"/>
              </w:rPr>
              <w:t xml:space="preserve"> стоимостью, качеством и рисками проекта</w:t>
            </w:r>
          </w:p>
        </w:tc>
        <w:tc>
          <w:tcPr>
            <w:tcW w:w="3122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содержание деятельности по части </w:t>
            </w:r>
            <w:r>
              <w:rPr>
                <w:sz w:val="24"/>
                <w:szCs w:val="24"/>
              </w:rPr>
              <w:t>руководства исполнителями проекта, контроля содержания и управления изменениями в проекте, обеспечения ресурсами, распределения информации, подготовки отчетов, мониторинга и у</w:t>
            </w:r>
            <w:r>
              <w:rPr>
                <w:sz w:val="24"/>
                <w:szCs w:val="24"/>
              </w:rPr>
              <w:t>правления сроками, стоимостью, качеством и рисками проекта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осуществлять руководство исполнителями проекта, применять инструменты контроля содержания и управления изменениями в проекте</w:t>
            </w:r>
          </w:p>
        </w:tc>
        <w:tc>
          <w:tcPr>
            <w:tcW w:w="2841" w:type="dxa"/>
          </w:tcPr>
          <w:p w:rsidR="00A81644" w:rsidRDefault="004C0D08">
            <w:pPr>
              <w:tabs>
                <w:tab w:val="left" w:pos="540"/>
              </w:tabs>
              <w:ind w:firstLine="31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Опишите действующий алгоритм контроля реализации проектов по про</w:t>
            </w:r>
            <w:r>
              <w:rPr>
                <w:sz w:val="24"/>
                <w:szCs w:val="24"/>
                <w:lang w:eastAsia="en-US"/>
              </w:rPr>
              <w:t>филю органа (организации) – места прохождения практики и предложите направления его совершенствования</w:t>
            </w:r>
          </w:p>
        </w:tc>
      </w:tr>
      <w:tr w:rsidR="00A81644">
        <w:trPr>
          <w:trHeight w:val="355"/>
        </w:trPr>
        <w:tc>
          <w:tcPr>
            <w:tcW w:w="1985" w:type="dxa"/>
            <w:vMerge w:val="restart"/>
            <w:vAlign w:val="center"/>
          </w:tcPr>
          <w:p w:rsidR="00A81644" w:rsidRDefault="004C0D0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Способность определять и реализовывать приоритеты  собственной  деятельности в соответствии с важностью задач,  методы повышения ее эффективности (УК-3)</w:t>
            </w:r>
          </w:p>
        </w:tc>
        <w:tc>
          <w:tcPr>
            <w:tcW w:w="2835" w:type="dxa"/>
          </w:tcPr>
          <w:p w:rsidR="00A81644" w:rsidRDefault="004C0D08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1. 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</w:tc>
        <w:tc>
          <w:tcPr>
            <w:tcW w:w="3122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Знать: алгоритм принятия решений в различных социальных ситуациях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shd w:val="clear" w:color="auto" w:fill="FFFFFF"/>
              </w:rPr>
              <w:t>принимать решения в соответствии</w:t>
            </w:r>
            <w:r>
              <w:rPr>
                <w:sz w:val="24"/>
                <w:szCs w:val="24"/>
                <w:shd w:val="clear" w:color="auto" w:fill="FFFFFF"/>
              </w:rPr>
              <w:t xml:space="preserve"> с оценкой социальной ситуации и установленными требованиями</w:t>
            </w:r>
          </w:p>
        </w:tc>
        <w:tc>
          <w:tcPr>
            <w:tcW w:w="2841" w:type="dxa"/>
          </w:tcPr>
          <w:p w:rsidR="00A81644" w:rsidRDefault="004C0D08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Составьте алгоритм оценки проектов по профилю органа (организации) – места прохождения практики и принятия решения об их поддержке</w:t>
            </w:r>
          </w:p>
        </w:tc>
      </w:tr>
      <w:tr w:rsidR="00A81644">
        <w:trPr>
          <w:trHeight w:val="492"/>
        </w:trPr>
        <w:tc>
          <w:tcPr>
            <w:tcW w:w="1985" w:type="dxa"/>
            <w:vMerge/>
            <w:vAlign w:val="center"/>
          </w:tcPr>
          <w:p w:rsidR="00A81644" w:rsidRDefault="00A8164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81644" w:rsidRDefault="004C0D08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Актуализирует свой личностный потенциал, внутренние </w:t>
            </w:r>
            <w:r>
              <w:rPr>
                <w:sz w:val="24"/>
                <w:szCs w:val="24"/>
              </w:rPr>
              <w:t>источники роста и развития собственной деятельности</w:t>
            </w:r>
          </w:p>
        </w:tc>
        <w:tc>
          <w:tcPr>
            <w:tcW w:w="3122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Знать: закономерности развития личностного потенциала гражданского служащего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актуализировать личностный и профессиональный потенциал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гражданского служащего</w:t>
            </w:r>
          </w:p>
        </w:tc>
        <w:tc>
          <w:tcPr>
            <w:tcW w:w="2841" w:type="dxa"/>
          </w:tcPr>
          <w:p w:rsidR="00A81644" w:rsidRDefault="004C0D08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Соотнесите перечень проектов, реализован</w:t>
            </w:r>
            <w:r>
              <w:rPr>
                <w:sz w:val="24"/>
                <w:szCs w:val="24"/>
                <w:lang w:eastAsia="en-US"/>
              </w:rPr>
              <w:t>ных органом (организацией) по месту прохождения практики и перечень профессиональных компетенций служащих, требуемых для реализации данных проектов</w:t>
            </w:r>
          </w:p>
        </w:tc>
      </w:tr>
      <w:tr w:rsidR="00A81644">
        <w:trPr>
          <w:trHeight w:val="356"/>
        </w:trPr>
        <w:tc>
          <w:tcPr>
            <w:tcW w:w="1985" w:type="dxa"/>
            <w:vMerge/>
            <w:vAlign w:val="center"/>
          </w:tcPr>
          <w:p w:rsidR="00A81644" w:rsidRDefault="00A8164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81644" w:rsidRDefault="004C0D08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Определяет приоритеты собственной деятельности в соответствии с важностью задач</w:t>
            </w:r>
          </w:p>
        </w:tc>
        <w:tc>
          <w:tcPr>
            <w:tcW w:w="3122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порядок расстановки приоритетов деятельности служащего </w:t>
            </w:r>
            <w:r>
              <w:rPr>
                <w:sz w:val="24"/>
                <w:szCs w:val="24"/>
              </w:rPr>
              <w:t>в соответствии с важностью задач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определять приоритеты деятельности служащего </w:t>
            </w:r>
            <w:r>
              <w:rPr>
                <w:sz w:val="24"/>
                <w:szCs w:val="24"/>
              </w:rPr>
              <w:t>в соответствии с важностью задач</w:t>
            </w:r>
          </w:p>
        </w:tc>
        <w:tc>
          <w:tcPr>
            <w:tcW w:w="2841" w:type="dxa"/>
          </w:tcPr>
          <w:p w:rsidR="00A81644" w:rsidRDefault="004C0D08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Исходя из актуального портфеля проектов в государственном органе по месту п</w:t>
            </w:r>
            <w:r>
              <w:rPr>
                <w:sz w:val="24"/>
                <w:szCs w:val="24"/>
                <w:lang w:eastAsia="en-US"/>
              </w:rPr>
              <w:t>рохождения практики предложите модель определения приоритетов в рамках текущей деятельности</w:t>
            </w:r>
          </w:p>
        </w:tc>
      </w:tr>
      <w:tr w:rsidR="00A81644">
        <w:trPr>
          <w:trHeight w:val="2652"/>
        </w:trPr>
        <w:tc>
          <w:tcPr>
            <w:tcW w:w="1985" w:type="dxa"/>
            <w:vMerge/>
            <w:vAlign w:val="center"/>
          </w:tcPr>
          <w:p w:rsidR="00A81644" w:rsidRDefault="00A8164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81644" w:rsidRDefault="004C0D08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Определяет и демонстрирует методы повышения эффективности собственной деятельности</w:t>
            </w:r>
          </w:p>
        </w:tc>
        <w:tc>
          <w:tcPr>
            <w:tcW w:w="3122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способы </w:t>
            </w:r>
            <w:r>
              <w:rPr>
                <w:sz w:val="24"/>
                <w:szCs w:val="24"/>
              </w:rPr>
              <w:t>повышения эффективности деятельности служащего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подбирать </w:t>
            </w:r>
            <w:r>
              <w:rPr>
                <w:sz w:val="24"/>
                <w:szCs w:val="24"/>
              </w:rPr>
              <w:t>и реализовывать методы повышения эффективности собственной деятельности</w:t>
            </w:r>
          </w:p>
        </w:tc>
        <w:tc>
          <w:tcPr>
            <w:tcW w:w="2841" w:type="dxa"/>
          </w:tcPr>
          <w:p w:rsidR="00A81644" w:rsidRDefault="004C0D08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Предложите способы взаимоувязки задач, решаемых в ходе проектной деятельности, и формируемых либо развиваемых при этом профессиональных компетенций</w:t>
            </w:r>
          </w:p>
        </w:tc>
      </w:tr>
      <w:tr w:rsidR="00A81644">
        <w:trPr>
          <w:trHeight w:val="7786"/>
        </w:trPr>
        <w:tc>
          <w:tcPr>
            <w:tcW w:w="1985" w:type="dxa"/>
            <w:vMerge w:val="restart"/>
            <w:vAlign w:val="center"/>
          </w:tcPr>
          <w:p w:rsidR="00A81644" w:rsidRDefault="004C0D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Владение навыками </w:t>
            </w:r>
            <w:r>
              <w:rPr>
                <w:sz w:val="24"/>
                <w:szCs w:val="24"/>
              </w:rPr>
              <w:t>координации и обеспечения взаимодействия федеральных органов государственной власти, органов государственной власти субъектов Российской Федерации, органов местного самоуправления, общественных объединений, научных и других организаций при рассмотрении воп</w:t>
            </w:r>
            <w:r>
              <w:rPr>
                <w:sz w:val="24"/>
                <w:szCs w:val="24"/>
              </w:rPr>
              <w:t>росов, связанных со стратегическим развитием Российской Федерации и реализацией приоритетных проектов (ПК-3)</w:t>
            </w:r>
          </w:p>
        </w:tc>
        <w:tc>
          <w:tcPr>
            <w:tcW w:w="2835" w:type="dxa"/>
          </w:tcPr>
          <w:p w:rsidR="00A81644" w:rsidRDefault="004C0D08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Руководствуется установленными организационно-функциональной структурой проектной деятельности в Российской Федерации и порядком взаимодействия </w:t>
            </w:r>
            <w:r>
              <w:rPr>
                <w:sz w:val="24"/>
                <w:szCs w:val="24"/>
              </w:rPr>
              <w:t>и координации деятельности органов исполнительной власти – участников проектной деятельности</w:t>
            </w:r>
          </w:p>
        </w:tc>
        <w:tc>
          <w:tcPr>
            <w:tcW w:w="3122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</w:rPr>
              <w:t>функциональную структуру проектной деятельности в Российской Федерации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осуществлять </w:t>
            </w:r>
            <w:r>
              <w:rPr>
                <w:sz w:val="24"/>
                <w:szCs w:val="24"/>
              </w:rPr>
              <w:t>взаимодействие и координацию деятельности органов исполнительной</w:t>
            </w:r>
            <w:r>
              <w:rPr>
                <w:sz w:val="24"/>
                <w:szCs w:val="24"/>
              </w:rPr>
              <w:t xml:space="preserve"> власти – участников проектной деятельности</w:t>
            </w:r>
          </w:p>
        </w:tc>
        <w:tc>
          <w:tcPr>
            <w:tcW w:w="2841" w:type="dxa"/>
          </w:tcPr>
          <w:p w:rsidR="00A81644" w:rsidRDefault="004C0D08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Предложите модель межуровневых коммуникаций между органами власти, направленную на организацию межведомственного взаимодействия в ходе реализации проектов</w:t>
            </w:r>
          </w:p>
        </w:tc>
      </w:tr>
      <w:tr w:rsidR="00A81644">
        <w:trPr>
          <w:trHeight w:val="456"/>
        </w:trPr>
        <w:tc>
          <w:tcPr>
            <w:tcW w:w="1985" w:type="dxa"/>
            <w:vMerge/>
            <w:vAlign w:val="center"/>
          </w:tcPr>
          <w:p w:rsidR="00A81644" w:rsidRDefault="00A8164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81644" w:rsidRDefault="004C0D08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Осуществляет координацию деятельности органов </w:t>
            </w:r>
            <w:r>
              <w:rPr>
                <w:sz w:val="24"/>
                <w:szCs w:val="24"/>
              </w:rPr>
              <w:t>исполнительной власти, в том числе организует согласование принимаемых решений в области проектной деятельности.</w:t>
            </w:r>
          </w:p>
        </w:tc>
        <w:tc>
          <w:tcPr>
            <w:tcW w:w="3122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порядок осуществления координации </w:t>
            </w:r>
            <w:r>
              <w:rPr>
                <w:sz w:val="24"/>
                <w:szCs w:val="24"/>
              </w:rPr>
              <w:t>деятельности органов исполнительной власти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</w:rPr>
              <w:t>организовывать согласование принимаемых решений в о</w:t>
            </w:r>
            <w:r>
              <w:rPr>
                <w:sz w:val="24"/>
                <w:szCs w:val="24"/>
              </w:rPr>
              <w:t>бласти проектной деятельности</w:t>
            </w:r>
          </w:p>
        </w:tc>
        <w:tc>
          <w:tcPr>
            <w:tcW w:w="2841" w:type="dxa"/>
          </w:tcPr>
          <w:p w:rsidR="00A81644" w:rsidRDefault="004C0D08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Предложите модель коммуникаций между различными органами власти одного уровня, направленную на организацию межведомственного взаимодействия в ходе реализации проектов</w:t>
            </w:r>
          </w:p>
        </w:tc>
      </w:tr>
      <w:tr w:rsidR="00A81644">
        <w:trPr>
          <w:trHeight w:val="9752"/>
        </w:trPr>
        <w:tc>
          <w:tcPr>
            <w:tcW w:w="1985" w:type="dxa"/>
            <w:vMerge/>
            <w:vAlign w:val="center"/>
          </w:tcPr>
          <w:p w:rsidR="00A81644" w:rsidRDefault="00A8164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81644" w:rsidRDefault="004C0D08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Предлагает эффективные формы взаимодействия при </w:t>
            </w:r>
            <w:r>
              <w:rPr>
                <w:sz w:val="24"/>
                <w:szCs w:val="24"/>
              </w:rPr>
              <w:t>реализации проектов, включая планирование и проведение совместных мероприятий, подготовку предложений по совершенствованию законодательства, обмену информацией, необходимой для реализации проектов</w:t>
            </w:r>
          </w:p>
        </w:tc>
        <w:tc>
          <w:tcPr>
            <w:tcW w:w="3122" w:type="dxa"/>
          </w:tcPr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основные </w:t>
            </w:r>
            <w:r>
              <w:rPr>
                <w:sz w:val="24"/>
                <w:szCs w:val="24"/>
              </w:rPr>
              <w:t>формы взаимодействия при реализации проекто</w:t>
            </w:r>
            <w:r>
              <w:rPr>
                <w:sz w:val="24"/>
                <w:szCs w:val="24"/>
              </w:rPr>
              <w:t>в, включая планирование и проведение совместных мероприятий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A81644" w:rsidRDefault="004C0D0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осуществлять </w:t>
            </w:r>
            <w:r>
              <w:rPr>
                <w:sz w:val="24"/>
                <w:szCs w:val="24"/>
              </w:rPr>
              <w:t>планирование и проведение совместных мероприятий, подготовку предложений по совершенствованию законодательства о проектной деятельности</w:t>
            </w: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81644" w:rsidRDefault="00A8164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41" w:type="dxa"/>
          </w:tcPr>
          <w:p w:rsidR="00A81644" w:rsidRDefault="004C0D08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Предложите модель коммуникаций между </w:t>
            </w:r>
            <w:r>
              <w:rPr>
                <w:sz w:val="24"/>
                <w:szCs w:val="24"/>
                <w:lang w:eastAsia="en-US"/>
              </w:rPr>
              <w:t>органами власти, направленную на формирование планов реализации проектов, реализация которых предполагает межведомственное взаимодействие</w:t>
            </w:r>
          </w:p>
        </w:tc>
      </w:tr>
    </w:tbl>
    <w:p w:rsidR="00A81644" w:rsidRDefault="00A81644">
      <w:pPr>
        <w:spacing w:before="120" w:line="276" w:lineRule="auto"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A81644" w:rsidRDefault="004C0D08">
      <w:pPr>
        <w:spacing w:before="120" w:line="276" w:lineRule="auto"/>
        <w:ind w:firstLine="709"/>
        <w:jc w:val="both"/>
        <w:rPr>
          <w:color w:val="000000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 xml:space="preserve">Оценка уровня сформированности компетенций осуществляется на основании материалов, собранных в процессе прохождения </w:t>
      </w:r>
      <w:r>
        <w:rPr>
          <w:rFonts w:eastAsia="Calibri"/>
          <w:bCs/>
          <w:color w:val="000000"/>
          <w:sz w:val="28"/>
          <w:szCs w:val="28"/>
          <w:lang w:eastAsia="en-US"/>
        </w:rPr>
        <w:t>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A81644" w:rsidRDefault="00A81644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A81644" w:rsidRDefault="004C0D08">
      <w:pPr>
        <w:spacing w:line="276" w:lineRule="auto"/>
        <w:ind w:firstLine="709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>9. Перечень учебной литературы и ресурсов сети «Интернет», необходимых для проведения практики:</w:t>
      </w:r>
    </w:p>
    <w:p w:rsidR="00A81644" w:rsidRDefault="004C0D08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rPr>
          <w:color w:val="000000"/>
        </w:rPr>
      </w:pPr>
      <w:r>
        <w:rPr>
          <w:color w:val="000000"/>
          <w:spacing w:val="-4"/>
          <w:sz w:val="28"/>
          <w:szCs w:val="28"/>
        </w:rPr>
        <w:t>Нормативно-правовые акты:</w:t>
      </w:r>
    </w:p>
    <w:p w:rsidR="00A81644" w:rsidRDefault="004C0D08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 xml:space="preserve">О </w:t>
      </w:r>
      <w:r>
        <w:rPr>
          <w:color w:val="000000"/>
          <w:spacing w:val="-4"/>
          <w:sz w:val="28"/>
          <w:szCs w:val="28"/>
        </w:rPr>
        <w:t>государственной гражданской службе Российской Федерации: Федеральный закон от 27 июля 2004 г. № 79 // Консультант Плюс</w:t>
      </w:r>
    </w:p>
    <w:p w:rsidR="00A81644" w:rsidRDefault="004C0D08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 xml:space="preserve">О муниципальной службе в Российской Федерации: Федеральный закон от 2 </w:t>
      </w:r>
      <w:r>
        <w:rPr>
          <w:color w:val="000000"/>
          <w:spacing w:val="-4"/>
          <w:sz w:val="28"/>
          <w:szCs w:val="28"/>
        </w:rPr>
        <w:lastRenderedPageBreak/>
        <w:t>марта 2007 г. № 25 // Российская газета. – 2007. – 7 марта.</w:t>
      </w:r>
      <w:r>
        <w:rPr>
          <w:color w:val="000000"/>
          <w:sz w:val="28"/>
          <w:szCs w:val="28"/>
        </w:rPr>
        <w:t xml:space="preserve"> </w:t>
      </w:r>
    </w:p>
    <w:p w:rsidR="00A81644" w:rsidRDefault="004C0D08">
      <w:pPr>
        <w:widowControl/>
        <w:tabs>
          <w:tab w:val="left" w:pos="993"/>
        </w:tabs>
        <w:spacing w:line="360" w:lineRule="auto"/>
        <w:ind w:firstLine="720"/>
        <w:jc w:val="both"/>
        <w:rPr>
          <w:color w:val="000000"/>
        </w:rPr>
      </w:pPr>
      <w:r>
        <w:rPr>
          <w:color w:val="000000"/>
          <w:sz w:val="28"/>
        </w:rPr>
        <w:t>О сист</w:t>
      </w:r>
      <w:r>
        <w:rPr>
          <w:color w:val="000000"/>
          <w:sz w:val="28"/>
        </w:rPr>
        <w:t xml:space="preserve">еме государственной службы Российской Федерации. Федеральный закон РФ от 27 мая 2003 г. № 58-ФЗ </w:t>
      </w:r>
      <w:r>
        <w:rPr>
          <w:color w:val="000000"/>
          <w:sz w:val="28"/>
          <w:szCs w:val="28"/>
        </w:rPr>
        <w:t xml:space="preserve">// КонсультантПлюс. </w:t>
      </w:r>
    </w:p>
    <w:p w:rsidR="00A81644" w:rsidRDefault="004C0D08">
      <w:pPr>
        <w:widowControl/>
        <w:tabs>
          <w:tab w:val="left" w:pos="1134"/>
        </w:tabs>
        <w:spacing w:line="360" w:lineRule="auto"/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 общих принципах организации местного самоуправления в Российской Федерации. Федеральный закон от 6 октября 2003 г. № 131-ФЗ // </w:t>
      </w:r>
      <w:r>
        <w:rPr>
          <w:color w:val="000000"/>
          <w:sz w:val="28"/>
          <w:szCs w:val="28"/>
        </w:rPr>
        <w:t>КонсультантПлюс.</w:t>
      </w:r>
    </w:p>
    <w:p w:rsidR="00A81644" w:rsidRDefault="00A81644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rPr>
          <w:color w:val="000000"/>
          <w:sz w:val="28"/>
          <w:szCs w:val="28"/>
        </w:rPr>
      </w:pPr>
    </w:p>
    <w:p w:rsidR="00A81644" w:rsidRDefault="004C0D08">
      <w:pPr>
        <w:tabs>
          <w:tab w:val="left" w:pos="2133"/>
        </w:tabs>
        <w:spacing w:line="276" w:lineRule="auto"/>
        <w:ind w:firstLine="720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 </w:t>
      </w:r>
      <w:r>
        <w:rPr>
          <w:rFonts w:eastAsia="Calibri"/>
          <w:b/>
          <w:color w:val="000000"/>
          <w:sz w:val="28"/>
          <w:szCs w:val="28"/>
          <w:lang w:eastAsia="zh-CN"/>
        </w:rPr>
        <w:t>Основная литература</w:t>
      </w:r>
      <w:r>
        <w:rPr>
          <w:rFonts w:eastAsia="Calibri"/>
          <w:color w:val="000000"/>
          <w:sz w:val="28"/>
          <w:szCs w:val="28"/>
          <w:lang w:eastAsia="zh-CN"/>
        </w:rPr>
        <w:t>:</w:t>
      </w:r>
    </w:p>
    <w:p w:rsidR="00A81644" w:rsidRDefault="004C0D08">
      <w:pPr>
        <w:pStyle w:val="ad"/>
        <w:tabs>
          <w:tab w:val="left" w:pos="2133"/>
        </w:tabs>
        <w:spacing w:line="276" w:lineRule="auto"/>
        <w:ind w:left="0" w:firstLine="709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>1. Государственное и муниципальное управление: учебник и практикум для вузов / Л.В. Адамская, Р.Е. Артюхин, Н.А. Барменкова [и др.]; под. ред. С.Е. Прокофьева [и др.]; Финуниверситет; Speechki. Сервис автоматического</w:t>
      </w:r>
      <w:r>
        <w:rPr>
          <w:rFonts w:eastAsia="Calibri"/>
          <w:color w:val="000000"/>
          <w:sz w:val="28"/>
          <w:szCs w:val="28"/>
          <w:lang w:eastAsia="zh-CN"/>
        </w:rPr>
        <w:t xml:space="preserve"> создания аудиоверсий статей. — 2-е изд. — Москва: Юрайт,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</w:t>
      </w:r>
      <w:r>
        <w:rPr>
          <w:rFonts w:eastAsia="Calibri"/>
          <w:color w:val="000000"/>
          <w:sz w:val="28"/>
          <w:szCs w:val="28"/>
          <w:lang w:eastAsia="zh-CN"/>
        </w:rPr>
        <w:t>ернет (чтение). — ЭБ Финуниверситета. - URL:http://elib.fa.ru/book/87787731exmo11394. — Текст: электронный; То же. - 2023. - Образовательная платформа Юрайт [сайт]. — URL: https://urait.ru/bcode/519311 (дата обращения: 09.01.2023). — Текст : электронный.</w:t>
      </w:r>
    </w:p>
    <w:p w:rsidR="00A81644" w:rsidRDefault="004C0D08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>2</w:t>
      </w:r>
      <w:r>
        <w:rPr>
          <w:rFonts w:eastAsia="Calibri"/>
          <w:color w:val="000000"/>
          <w:sz w:val="28"/>
          <w:szCs w:val="28"/>
          <w:lang w:eastAsia="zh-CN"/>
        </w:rPr>
        <w:t xml:space="preserve">. </w:t>
      </w:r>
      <w:r>
        <w:rPr>
          <w:rFonts w:eastAsia="Calibri"/>
          <w:sz w:val="28"/>
          <w:szCs w:val="28"/>
          <w:lang w:eastAsia="zh-CN"/>
        </w:rPr>
        <w:t>Дёмин, А. А.  Государственная служба в Российской Федерации : учебник для вузов / А. А. Дёмин. — 10-е изд., перераб. и доп. — Москва : Издательство Юрайт, 2023. — 346 с. — (Высшее образование). —  Образовательная платформа Юрайт [сайт]. — URL: https://ur</w:t>
      </w:r>
      <w:r>
        <w:rPr>
          <w:rFonts w:eastAsia="Calibri"/>
          <w:sz w:val="28"/>
          <w:szCs w:val="28"/>
          <w:lang w:eastAsia="zh-CN"/>
        </w:rPr>
        <w:t>ait.ru/bcode/509732 (дата обращения:12.01.2023). — Текст : электронный.</w:t>
      </w:r>
    </w:p>
    <w:p w:rsidR="00A81644" w:rsidRDefault="004C0D08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3. </w:t>
      </w:r>
      <w:r>
        <w:rPr>
          <w:rFonts w:eastAsia="Calibri"/>
          <w:sz w:val="28"/>
          <w:szCs w:val="28"/>
          <w:lang w:eastAsia="zh-CN"/>
        </w:rPr>
        <w:t xml:space="preserve">Магистерская диссертация: методы и организация исследований, оформление и защита : учебное пособие / А.В. Беляев, М.М. Бутакова, В.И. Беляев [и др.]. — Москва : КноРус, 2023. — 262 </w:t>
      </w:r>
      <w:r>
        <w:rPr>
          <w:rFonts w:eastAsia="Calibri"/>
          <w:sz w:val="28"/>
          <w:szCs w:val="28"/>
          <w:lang w:eastAsia="zh-CN"/>
        </w:rPr>
        <w:t>с. — ЭБС BOOK.ru. — URL:https://book.ru/book/946968 (дата обращения: 12.01.2023). — Текст : электронный.</w:t>
      </w:r>
    </w:p>
    <w:p w:rsidR="00A81644" w:rsidRDefault="004C0D08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eastAsia="zh-CN"/>
        </w:rPr>
        <w:t>Дополнительная литература</w:t>
      </w:r>
    </w:p>
    <w:p w:rsidR="00A81644" w:rsidRDefault="004C0D08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bookmarkStart w:id="1" w:name="_Toc414987539"/>
      <w:bookmarkStart w:id="2" w:name="_Toc385515841"/>
      <w:bookmarkStart w:id="3" w:name="_Toc326701992"/>
      <w:r>
        <w:rPr>
          <w:rFonts w:eastAsia="Calibri"/>
          <w:color w:val="000000"/>
          <w:sz w:val="28"/>
          <w:szCs w:val="28"/>
          <w:lang w:eastAsia="zh-CN"/>
        </w:rPr>
        <w:t xml:space="preserve">4. </w:t>
      </w:r>
      <w:r>
        <w:rPr>
          <w:rFonts w:eastAsia="Calibri"/>
          <w:sz w:val="28"/>
          <w:szCs w:val="28"/>
          <w:lang w:eastAsia="zh-CN"/>
        </w:rPr>
        <w:t>Борщевский, Г. А.  Государственная служба : учебник и практикум для вузов / Г. А. Борщевский. — 3-е изд., испр. и доп. — М</w:t>
      </w:r>
      <w:r>
        <w:rPr>
          <w:rFonts w:eastAsia="Calibri"/>
          <w:sz w:val="28"/>
          <w:szCs w:val="28"/>
          <w:lang w:eastAsia="zh-CN"/>
        </w:rPr>
        <w:t>осква : Издательство Юрайт, 2023. — 480 с. — (Высшее образование). — Образовательная платформа Юрайт [сайт]. — URL: https://urait.ru/bcode/512418 (дата обращения: 12.01.2023). — Текст : электронный.</w:t>
      </w:r>
    </w:p>
    <w:p w:rsidR="00A81644" w:rsidRDefault="004C0D08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sz w:val="28"/>
          <w:szCs w:val="28"/>
          <w:lang w:eastAsia="zh-CN"/>
        </w:rPr>
        <w:t>5.Прокофьев, С.Е. Теория и механизмы современного государ</w:t>
      </w:r>
      <w:r>
        <w:rPr>
          <w:rFonts w:eastAsia="Calibri"/>
          <w:sz w:val="28"/>
          <w:szCs w:val="28"/>
          <w:lang w:eastAsia="zh-CN"/>
        </w:rPr>
        <w:t>ственного и муниципального управления: учебник и практикум для вузов / С.Е. Прокофьев, С.Г. Еремин, А.И. Галкин; Финуниверситет. — Москва: Юрайт, 2022. — 696 с. — (Высшее образование). - Текст: непосредственный. - То же. - Образовательная платформа Юрайт [</w:t>
      </w:r>
      <w:r>
        <w:rPr>
          <w:rFonts w:eastAsia="Calibri"/>
          <w:sz w:val="28"/>
          <w:szCs w:val="28"/>
          <w:lang w:eastAsia="zh-CN"/>
        </w:rPr>
        <w:t xml:space="preserve">сайт]. — URL: https://urait.ru/bcode/497319 (дата обращения:12.01.2023). — </w:t>
      </w:r>
      <w:r>
        <w:rPr>
          <w:rFonts w:eastAsia="Calibri"/>
          <w:sz w:val="28"/>
          <w:szCs w:val="28"/>
          <w:lang w:eastAsia="zh-CN"/>
        </w:rPr>
        <w:lastRenderedPageBreak/>
        <w:t>Текст : электронный.</w:t>
      </w:r>
    </w:p>
    <w:p w:rsidR="00A81644" w:rsidRDefault="004C0D08">
      <w:pPr>
        <w:tabs>
          <w:tab w:val="left" w:pos="2133"/>
        </w:tabs>
        <w:spacing w:line="276" w:lineRule="auto"/>
        <w:ind w:firstLine="680"/>
        <w:jc w:val="both"/>
      </w:pPr>
      <w:r>
        <w:rPr>
          <w:rFonts w:eastAsia="Calibri"/>
          <w:color w:val="000000"/>
          <w:sz w:val="28"/>
          <w:szCs w:val="28"/>
          <w:lang w:eastAsia="zh-CN"/>
        </w:rPr>
        <w:t xml:space="preserve">6. </w:t>
      </w:r>
      <w:r>
        <w:rPr>
          <w:rFonts w:eastAsia="Calibri"/>
          <w:sz w:val="28"/>
          <w:szCs w:val="28"/>
          <w:lang w:eastAsia="zh-CN"/>
        </w:rPr>
        <w:t xml:space="preserve">Прокофьев, С.Е. Государственная служба: учебное пособие для вузов / С.Е. Прокофьев, Е.Д. Богатырев, С.Г. Еремин. — 3-е изд., перераб и доп. — Москва: Юрайт, </w:t>
      </w:r>
      <w:r>
        <w:rPr>
          <w:rFonts w:eastAsia="Calibri"/>
          <w:sz w:val="28"/>
          <w:szCs w:val="28"/>
          <w:lang w:eastAsia="zh-CN"/>
        </w:rPr>
        <w:t>2022 — 224 с. — (Высшее образование). - Текст: непосредственный. - То же. —  2023. - Образовательная платформа Юрайт [сайт]. — URL: https://urait.ru/bcode/512067 (дата обращения: 12.01.2023). — Текст : электронный.</w:t>
      </w:r>
    </w:p>
    <w:p w:rsidR="00A81644" w:rsidRDefault="004C0D08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7. </w:t>
      </w:r>
      <w:r>
        <w:rPr>
          <w:rFonts w:eastAsia="Calibri"/>
          <w:sz w:val="28"/>
          <w:szCs w:val="28"/>
          <w:lang w:eastAsia="zh-CN"/>
        </w:rPr>
        <w:t>Внедрение эффективных технологий и сов</w:t>
      </w:r>
      <w:r>
        <w:rPr>
          <w:rFonts w:eastAsia="Calibri"/>
          <w:sz w:val="28"/>
          <w:szCs w:val="28"/>
          <w:lang w:eastAsia="zh-CN"/>
        </w:rPr>
        <w:t>ременных методов кадровой работы: монография / А.М. Беляев [и др.]; Финуниверситет, Каф."Государственная служба" ; под ред. А.М. Беляева. - Москва: Финуниверситет, 2012. - 160 с. -  Текст: непосредственный. - То же. - ЭБ Финуниверситета. - URL: http://elib</w:t>
      </w:r>
      <w:r>
        <w:rPr>
          <w:rFonts w:eastAsia="Calibri"/>
          <w:sz w:val="28"/>
          <w:szCs w:val="28"/>
          <w:lang w:eastAsia="zh-CN"/>
        </w:rPr>
        <w:t>.fa.ru/rbook/belyaev_46769.pdf. (дата обращения: 12.01.2023). - Текст: электронный.</w:t>
      </w:r>
    </w:p>
    <w:p w:rsidR="00A81644" w:rsidRDefault="004C0D08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8. </w:t>
      </w:r>
      <w:r>
        <w:rPr>
          <w:rFonts w:eastAsia="Calibri"/>
          <w:sz w:val="28"/>
          <w:szCs w:val="28"/>
          <w:lang w:eastAsia="zh-CN"/>
        </w:rPr>
        <w:t>Государственная служба : учебник и практикум для вузов / Е. В. Охотский [и др.] ; под общей редакцией Е. В. Охотского. — 2-е изд., перераб. и доп. — Москва : Издательств</w:t>
      </w:r>
      <w:r>
        <w:rPr>
          <w:rFonts w:eastAsia="Calibri"/>
          <w:sz w:val="28"/>
          <w:szCs w:val="28"/>
          <w:lang w:eastAsia="zh-CN"/>
        </w:rPr>
        <w:t>о Юрайт, 2023. — 340 с. — (Высшее образование). —  Образовательная платформа Юрайт [сайт]. — URL: https://urait.ru/bcode/512064 (дата обращения: 12.01.2023). — Текст : электронный.</w:t>
      </w:r>
    </w:p>
    <w:p w:rsidR="00A81644" w:rsidRDefault="00A81644">
      <w:pPr>
        <w:tabs>
          <w:tab w:val="left" w:pos="2133"/>
        </w:tabs>
        <w:spacing w:line="276" w:lineRule="auto"/>
        <w:rPr>
          <w:rFonts w:eastAsia="Calibri"/>
          <w:color w:val="000000"/>
          <w:sz w:val="28"/>
          <w:szCs w:val="28"/>
          <w:lang w:eastAsia="zh-CN"/>
        </w:rPr>
      </w:pPr>
      <w:bookmarkStart w:id="4" w:name="_GoBack1"/>
      <w:bookmarkEnd w:id="4"/>
    </w:p>
    <w:p w:rsidR="00A81644" w:rsidRDefault="004C0D08">
      <w:pPr>
        <w:spacing w:line="276" w:lineRule="auto"/>
        <w:ind w:firstLine="680"/>
        <w:rPr>
          <w:color w:val="000000"/>
        </w:rPr>
      </w:pPr>
      <w:bookmarkStart w:id="5" w:name="_Toc324441771"/>
      <w:r>
        <w:rPr>
          <w:color w:val="000000"/>
          <w:sz w:val="28"/>
        </w:rPr>
        <w:t>Интернет-ресурсы</w:t>
      </w:r>
      <w:bookmarkEnd w:id="5"/>
      <w:r>
        <w:rPr>
          <w:color w:val="000000"/>
          <w:sz w:val="28"/>
        </w:rPr>
        <w:t>:</w:t>
      </w:r>
      <w:bookmarkEnd w:id="1"/>
      <w:bookmarkEnd w:id="2"/>
      <w:bookmarkEnd w:id="3"/>
    </w:p>
    <w:p w:rsidR="00A81644" w:rsidRDefault="004C0D08">
      <w:pPr>
        <w:pStyle w:val="ad"/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contextualSpacing/>
      </w:pPr>
      <w:r>
        <w:rPr>
          <w:color w:val="000000"/>
          <w:sz w:val="28"/>
        </w:rPr>
        <w:t xml:space="preserve">Сервер органов государственной власти Российской </w:t>
      </w:r>
      <w:r>
        <w:rPr>
          <w:color w:val="000000"/>
          <w:sz w:val="28"/>
        </w:rPr>
        <w:t>Федерации (</w:t>
      </w:r>
      <w:hyperlink r:id="rId11">
        <w:r>
          <w:rPr>
            <w:color w:val="000000"/>
            <w:sz w:val="28"/>
            <w:lang w:val="en-US"/>
          </w:rPr>
          <w:t>http</w:t>
        </w:r>
        <w:r>
          <w:rPr>
            <w:color w:val="000000"/>
            <w:sz w:val="28"/>
          </w:rPr>
          <w:t>://</w:t>
        </w:r>
        <w:r>
          <w:rPr>
            <w:color w:val="000000"/>
            <w:sz w:val="28"/>
            <w:lang w:val="en-US"/>
          </w:rPr>
          <w:t>www</w:t>
        </w:r>
        <w:r>
          <w:rPr>
            <w:color w:val="000000"/>
            <w:sz w:val="28"/>
          </w:rPr>
          <w:t>.</w:t>
        </w:r>
        <w:r>
          <w:rPr>
            <w:color w:val="000000"/>
            <w:sz w:val="28"/>
            <w:lang w:val="en-US"/>
          </w:rPr>
          <w:t>gov</w:t>
        </w:r>
        <w:r>
          <w:rPr>
            <w:color w:val="000000"/>
            <w:sz w:val="28"/>
          </w:rPr>
          <w:t>.</w:t>
        </w:r>
        <w:r>
          <w:rPr>
            <w:color w:val="000000"/>
            <w:sz w:val="28"/>
            <w:lang w:val="en-US"/>
          </w:rPr>
          <w:t>ru</w:t>
        </w:r>
      </w:hyperlink>
      <w:r>
        <w:rPr>
          <w:color w:val="000000"/>
          <w:sz w:val="28"/>
        </w:rPr>
        <w:t>).</w:t>
      </w:r>
    </w:p>
    <w:p w:rsidR="00A81644" w:rsidRDefault="004C0D08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</w:pPr>
      <w:hyperlink r:id="rId12">
        <w:r>
          <w:rPr>
            <w:color w:val="000000"/>
            <w:sz w:val="28"/>
            <w:szCs w:val="28"/>
          </w:rPr>
          <w:t>www.kremlin.ru</w:t>
        </w:r>
      </w:hyperlink>
      <w:r>
        <w:rPr>
          <w:color w:val="000000"/>
          <w:sz w:val="28"/>
          <w:szCs w:val="28"/>
        </w:rPr>
        <w:t xml:space="preserve"> - официальный сайт Президента Российской Федерации</w:t>
      </w:r>
    </w:p>
    <w:p w:rsidR="00A81644" w:rsidRDefault="004C0D08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rPr>
          <w:color w:val="000000"/>
        </w:rPr>
      </w:pPr>
      <w:r>
        <w:rPr>
          <w:color w:val="000000"/>
          <w:sz w:val="28"/>
          <w:szCs w:val="28"/>
        </w:rPr>
        <w:t>www.government.ru - официальный сайт Правительства Российской Федерации</w:t>
      </w:r>
    </w:p>
    <w:p w:rsidR="00A81644" w:rsidRDefault="004C0D08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</w:pPr>
      <w:hyperlink r:id="rId13">
        <w:r>
          <w:rPr>
            <w:color w:val="000000"/>
            <w:sz w:val="28"/>
            <w:szCs w:val="28"/>
          </w:rPr>
          <w:t>www.duma.gov.ru</w:t>
        </w:r>
      </w:hyperlink>
      <w:r>
        <w:rPr>
          <w:color w:val="000000"/>
          <w:sz w:val="28"/>
          <w:szCs w:val="28"/>
        </w:rPr>
        <w:t xml:space="preserve"> - официальный сайт Государственной Думы Российской Федерации</w:t>
      </w:r>
    </w:p>
    <w:p w:rsidR="00A81644" w:rsidRDefault="004C0D08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rPr>
          <w:color w:val="000000"/>
        </w:rPr>
      </w:pPr>
      <w:r>
        <w:rPr>
          <w:color w:val="000000"/>
          <w:sz w:val="28"/>
          <w:szCs w:val="28"/>
        </w:rPr>
        <w:t>www.economy.gov.ru– официальный сайт Министерства экономического развития Российской Федерации</w:t>
      </w:r>
    </w:p>
    <w:p w:rsidR="00A81644" w:rsidRDefault="004C0D08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</w:pPr>
      <w:hyperlink r:id="rId14">
        <w:r>
          <w:rPr>
            <w:color w:val="000000"/>
            <w:sz w:val="28"/>
            <w:szCs w:val="28"/>
          </w:rPr>
          <w:t>ww</w:t>
        </w:r>
        <w:r>
          <w:rPr>
            <w:color w:val="000000"/>
            <w:sz w:val="28"/>
            <w:szCs w:val="28"/>
          </w:rPr>
          <w:t>w.minfin.ru</w:t>
        </w:r>
      </w:hyperlink>
      <w:r>
        <w:rPr>
          <w:color w:val="000000"/>
          <w:sz w:val="28"/>
          <w:szCs w:val="28"/>
        </w:rPr>
        <w:t xml:space="preserve"> - официальный сайт Министерства финансов Российской Федерации</w:t>
      </w:r>
    </w:p>
    <w:p w:rsidR="00A81644" w:rsidRDefault="004C0D08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rPr>
          <w:color w:val="000000"/>
        </w:rPr>
      </w:pPr>
      <w:r>
        <w:rPr>
          <w:color w:val="000000"/>
          <w:sz w:val="28"/>
          <w:szCs w:val="28"/>
        </w:rPr>
        <w:t>www.gks.ru - официальный сайт Федеральная служба государственной статистики</w:t>
      </w:r>
    </w:p>
    <w:p w:rsidR="00A81644" w:rsidRDefault="004C0D08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rPr>
          <w:color w:val="000000"/>
        </w:rPr>
      </w:pPr>
      <w:r>
        <w:rPr>
          <w:color w:val="000000"/>
          <w:sz w:val="28"/>
          <w:szCs w:val="28"/>
        </w:rPr>
        <w:t>www.mos.ru – Официальный портал Мэра и Правительства Москвы</w:t>
      </w:r>
    </w:p>
    <w:p w:rsidR="00A81644" w:rsidRDefault="004C0D08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jc w:val="both"/>
        <w:rPr>
          <w:color w:val="000000"/>
        </w:rPr>
      </w:pPr>
      <w:r>
        <w:rPr>
          <w:color w:val="000000"/>
          <w:sz w:val="28"/>
          <w:szCs w:val="28"/>
        </w:rPr>
        <w:t>www.большоеправительство.рф/opengov– Портал «о</w:t>
      </w:r>
      <w:r>
        <w:rPr>
          <w:color w:val="000000"/>
          <w:sz w:val="28"/>
          <w:szCs w:val="28"/>
        </w:rPr>
        <w:t xml:space="preserve">ткрытое правительство» </w:t>
      </w:r>
    </w:p>
    <w:p w:rsidR="00A81644" w:rsidRDefault="004C0D08">
      <w:pPr>
        <w:widowControl/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ind w:left="0" w:firstLine="680"/>
        <w:rPr>
          <w:color w:val="000000"/>
        </w:rPr>
      </w:pPr>
      <w:r>
        <w:rPr>
          <w:color w:val="000000"/>
          <w:spacing w:val="-4"/>
          <w:sz w:val="28"/>
          <w:szCs w:val="28"/>
        </w:rPr>
        <w:t>www.data.gov.ru – Портал открытые данные России</w:t>
      </w:r>
    </w:p>
    <w:p w:rsidR="00A81644" w:rsidRDefault="00A81644">
      <w:pPr>
        <w:tabs>
          <w:tab w:val="left" w:pos="2133"/>
        </w:tabs>
        <w:spacing w:line="276" w:lineRule="auto"/>
        <w:ind w:firstLine="680"/>
        <w:rPr>
          <w:rFonts w:eastAsia="Calibri"/>
          <w:color w:val="000000"/>
          <w:sz w:val="28"/>
          <w:szCs w:val="28"/>
          <w:lang w:eastAsia="zh-CN"/>
        </w:rPr>
      </w:pPr>
    </w:p>
    <w:p w:rsidR="00A81644" w:rsidRDefault="004C0D08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</w:t>
      </w:r>
      <w:r>
        <w:rPr>
          <w:b/>
          <w:bCs/>
          <w:color w:val="000000"/>
          <w:sz w:val="28"/>
          <w:szCs w:val="28"/>
        </w:rPr>
        <w:t>сти).</w:t>
      </w:r>
    </w:p>
    <w:p w:rsidR="00A81644" w:rsidRDefault="004C0D08">
      <w:pPr>
        <w:keepNext/>
        <w:spacing w:line="276" w:lineRule="auto"/>
        <w:ind w:firstLine="709"/>
        <w:jc w:val="both"/>
        <w:outlineLvl w:val="0"/>
        <w:rPr>
          <w:color w:val="000000"/>
        </w:rPr>
      </w:pPr>
      <w:bookmarkStart w:id="6" w:name="_Toc531686467"/>
      <w:bookmarkStart w:id="7" w:name="_Toc531614950"/>
      <w:r>
        <w:rPr>
          <w:rFonts w:eastAsia="Calibri"/>
          <w:b/>
          <w:bCs/>
          <w:color w:val="000000"/>
          <w:kern w:val="2"/>
          <w:sz w:val="28"/>
          <w:szCs w:val="28"/>
        </w:rPr>
        <w:lastRenderedPageBreak/>
        <w:t>10. 1. Комплект лицензионного программного обеспечения:</w:t>
      </w:r>
      <w:bookmarkEnd w:id="6"/>
      <w:bookmarkEnd w:id="7"/>
    </w:p>
    <w:p w:rsidR="00A81644" w:rsidRPr="00641A61" w:rsidRDefault="004C0D08">
      <w:pPr>
        <w:keepNext/>
        <w:spacing w:line="276" w:lineRule="auto"/>
        <w:ind w:firstLine="709"/>
        <w:jc w:val="both"/>
        <w:outlineLvl w:val="0"/>
        <w:rPr>
          <w:color w:val="000000"/>
          <w:lang w:val="en-US"/>
        </w:rPr>
      </w:pPr>
      <w:bookmarkStart w:id="8" w:name="_Toc531686468"/>
      <w:bookmarkStart w:id="9" w:name="_Toc531614951"/>
      <w:r w:rsidRPr="00641A61">
        <w:rPr>
          <w:rFonts w:eastAsia="Calibri"/>
          <w:bCs/>
          <w:color w:val="000000"/>
          <w:kern w:val="2"/>
          <w:sz w:val="28"/>
          <w:szCs w:val="28"/>
          <w:lang w:val="en-US"/>
        </w:rPr>
        <w:t xml:space="preserve">1.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Windows</w:t>
      </w:r>
      <w:r w:rsidRPr="00641A61">
        <w:rPr>
          <w:rFonts w:eastAsia="Calibri"/>
          <w:bCs/>
          <w:color w:val="000000"/>
          <w:kern w:val="2"/>
          <w:sz w:val="28"/>
          <w:szCs w:val="28"/>
          <w:lang w:val="en-US"/>
        </w:rPr>
        <w:t xml:space="preserve">,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Microsoft</w:t>
      </w:r>
      <w:r w:rsidRPr="00641A61">
        <w:rPr>
          <w:rFonts w:eastAsia="Calibri"/>
          <w:bCs/>
          <w:color w:val="000000"/>
          <w:kern w:val="2"/>
          <w:sz w:val="28"/>
          <w:szCs w:val="28"/>
          <w:lang w:val="en-US"/>
        </w:rPr>
        <w:t xml:space="preserve"> 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Office</w:t>
      </w:r>
      <w:r w:rsidRPr="00641A61">
        <w:rPr>
          <w:rFonts w:eastAsia="Calibri"/>
          <w:bCs/>
          <w:color w:val="000000"/>
          <w:kern w:val="2"/>
          <w:sz w:val="28"/>
          <w:szCs w:val="28"/>
          <w:lang w:val="en-US"/>
        </w:rPr>
        <w:t>.</w:t>
      </w:r>
      <w:bookmarkEnd w:id="8"/>
      <w:bookmarkEnd w:id="9"/>
    </w:p>
    <w:p w:rsidR="00A81644" w:rsidRPr="00641A61" w:rsidRDefault="004C0D08">
      <w:pPr>
        <w:keepNext/>
        <w:spacing w:line="276" w:lineRule="auto"/>
        <w:ind w:firstLine="709"/>
        <w:jc w:val="both"/>
        <w:outlineLvl w:val="0"/>
        <w:rPr>
          <w:color w:val="000000"/>
          <w:lang w:val="en-US"/>
        </w:rPr>
      </w:pPr>
      <w:bookmarkStart w:id="10" w:name="_Toc531686469"/>
      <w:bookmarkStart w:id="11" w:name="_Toc531614952"/>
      <w:r w:rsidRPr="00641A61">
        <w:rPr>
          <w:rFonts w:eastAsia="Calibri"/>
          <w:bCs/>
          <w:color w:val="000000"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color w:val="000000"/>
          <w:kern w:val="2"/>
          <w:sz w:val="28"/>
          <w:szCs w:val="28"/>
        </w:rPr>
        <w:t>Антивирус</w:t>
      </w:r>
      <w:r w:rsidRPr="00641A61">
        <w:rPr>
          <w:rFonts w:eastAsia="Calibri"/>
          <w:bCs/>
          <w:color w:val="000000"/>
          <w:kern w:val="2"/>
          <w:sz w:val="28"/>
          <w:szCs w:val="28"/>
          <w:lang w:val="en-US"/>
        </w:rPr>
        <w:t xml:space="preserve"> </w:t>
      </w:r>
      <w:bookmarkEnd w:id="10"/>
      <w:bookmarkEnd w:id="11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Kaspersky</w:t>
      </w:r>
    </w:p>
    <w:p w:rsidR="00A81644" w:rsidRDefault="004C0D08">
      <w:pPr>
        <w:keepNext/>
        <w:spacing w:line="276" w:lineRule="auto"/>
        <w:ind w:firstLine="709"/>
        <w:jc w:val="both"/>
        <w:outlineLvl w:val="0"/>
        <w:rPr>
          <w:color w:val="000000"/>
        </w:rPr>
      </w:pPr>
      <w:bookmarkStart w:id="12" w:name="_Toc531686470"/>
      <w:bookmarkStart w:id="13" w:name="_Toc531614953"/>
      <w:r w:rsidRPr="00641A61">
        <w:rPr>
          <w:rFonts w:eastAsia="Calibri"/>
          <w:b/>
          <w:bCs/>
          <w:color w:val="000000"/>
          <w:kern w:val="2"/>
          <w:sz w:val="28"/>
          <w:szCs w:val="28"/>
          <w:lang w:val="en-US"/>
        </w:rPr>
        <w:t xml:space="preserve">10.2. </w:t>
      </w:r>
      <w:r>
        <w:rPr>
          <w:rFonts w:eastAsia="Calibri"/>
          <w:b/>
          <w:bCs/>
          <w:color w:val="000000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2"/>
      <w:bookmarkEnd w:id="13"/>
    </w:p>
    <w:p w:rsidR="00A81644" w:rsidRDefault="004C0D08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bCs/>
          <w:color w:val="000000"/>
          <w:sz w:val="28"/>
          <w:szCs w:val="28"/>
        </w:rPr>
        <w:t>1. Информационно-правовая система «Гарант»</w:t>
      </w:r>
    </w:p>
    <w:p w:rsidR="00A81644" w:rsidRDefault="004C0D08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bCs/>
          <w:color w:val="000000"/>
          <w:sz w:val="28"/>
          <w:szCs w:val="28"/>
        </w:rPr>
        <w:t xml:space="preserve">2. </w:t>
      </w:r>
      <w:r>
        <w:rPr>
          <w:rFonts w:eastAsia="Calibri"/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A81644" w:rsidRDefault="004C0D08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</w:pPr>
      <w:r>
        <w:rPr>
          <w:rFonts w:eastAsia="Calibri"/>
          <w:bCs/>
          <w:color w:val="000000"/>
          <w:sz w:val="28"/>
          <w:szCs w:val="28"/>
        </w:rPr>
        <w:t>3. Система комплексного раскрытия информации «СКРИН» -</w:t>
      </w:r>
      <w:r>
        <w:rPr>
          <w:rFonts w:eastAsia="Calibri"/>
          <w:bCs/>
          <w:color w:val="000000"/>
          <w:sz w:val="28"/>
          <w:szCs w:val="28"/>
          <w:lang w:val="en-US"/>
        </w:rPr>
        <w:t>http</w:t>
      </w:r>
      <w:r>
        <w:rPr>
          <w:rFonts w:eastAsia="Calibri"/>
          <w:bCs/>
          <w:color w:val="000000"/>
          <w:sz w:val="28"/>
          <w:szCs w:val="28"/>
        </w:rPr>
        <w:t>://</w:t>
      </w:r>
      <w:r>
        <w:rPr>
          <w:rFonts w:eastAsia="Calibri"/>
          <w:bCs/>
          <w:color w:val="000000"/>
          <w:sz w:val="28"/>
          <w:szCs w:val="28"/>
          <w:lang w:val="en-US"/>
        </w:rPr>
        <w:t>www</w:t>
      </w:r>
      <w:r>
        <w:rPr>
          <w:rFonts w:eastAsia="Calibri"/>
          <w:bCs/>
          <w:color w:val="000000"/>
          <w:sz w:val="28"/>
          <w:szCs w:val="28"/>
        </w:rPr>
        <w:t>.</w:t>
      </w:r>
      <w:r>
        <w:rPr>
          <w:rFonts w:eastAsia="Calibri"/>
          <w:bCs/>
          <w:color w:val="000000"/>
          <w:sz w:val="28"/>
          <w:szCs w:val="28"/>
          <w:lang w:val="en-US"/>
        </w:rPr>
        <w:t>skrin</w:t>
      </w:r>
      <w:r>
        <w:rPr>
          <w:rFonts w:eastAsia="Calibri"/>
          <w:bCs/>
          <w:color w:val="000000"/>
          <w:sz w:val="28"/>
          <w:szCs w:val="28"/>
        </w:rPr>
        <w:t>.</w:t>
      </w:r>
      <w:r>
        <w:rPr>
          <w:rFonts w:eastAsia="Calibri"/>
          <w:bCs/>
          <w:color w:val="000000"/>
          <w:sz w:val="28"/>
          <w:szCs w:val="28"/>
          <w:lang w:val="en-US"/>
        </w:rPr>
        <w:t>ru</w:t>
      </w:r>
      <w:r>
        <w:rPr>
          <w:rFonts w:eastAsia="Calibri"/>
          <w:bCs/>
          <w:color w:val="000000"/>
          <w:sz w:val="28"/>
          <w:szCs w:val="28"/>
        </w:rPr>
        <w:t xml:space="preserve">/  </w:t>
      </w:r>
    </w:p>
    <w:p w:rsidR="00A81644" w:rsidRDefault="004C0D08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</w:pPr>
      <w:r>
        <w:rPr>
          <w:rFonts w:eastAsia="Calibri"/>
          <w:bCs/>
          <w:color w:val="000000"/>
          <w:sz w:val="28"/>
          <w:szCs w:val="28"/>
        </w:rPr>
        <w:t xml:space="preserve">4. Электронная библиотека Финансового университета (ЭБ) </w:t>
      </w:r>
      <w:hyperlink r:id="rId15">
        <w:r>
          <w:rPr>
            <w:rFonts w:eastAsia="Calibri"/>
            <w:bCs/>
            <w:color w:val="000000"/>
            <w:sz w:val="28"/>
            <w:szCs w:val="28"/>
          </w:rPr>
          <w:t>http://elib.fa.ru/</w:t>
        </w:r>
      </w:hyperlink>
    </w:p>
    <w:p w:rsidR="00A81644" w:rsidRDefault="004C0D08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</w:pPr>
      <w:r>
        <w:rPr>
          <w:rFonts w:eastAsia="Calibri"/>
          <w:bCs/>
          <w:color w:val="000000"/>
          <w:sz w:val="28"/>
          <w:szCs w:val="28"/>
        </w:rPr>
        <w:t>5. Электронно-би</w:t>
      </w:r>
      <w:r>
        <w:rPr>
          <w:rFonts w:eastAsia="Calibri"/>
          <w:bCs/>
          <w:color w:val="000000"/>
          <w:sz w:val="28"/>
          <w:szCs w:val="28"/>
        </w:rPr>
        <w:t xml:space="preserve">блиотечная система BOOK.RU </w:t>
      </w:r>
      <w:hyperlink r:id="rId16">
        <w:r>
          <w:rPr>
            <w:rFonts w:eastAsia="Calibri"/>
            <w:bCs/>
            <w:color w:val="000000"/>
            <w:sz w:val="28"/>
            <w:szCs w:val="28"/>
          </w:rPr>
          <w:t>http://www.book.ru</w:t>
        </w:r>
      </w:hyperlink>
    </w:p>
    <w:p w:rsidR="00A81644" w:rsidRDefault="004C0D08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</w:pPr>
      <w:r>
        <w:rPr>
          <w:rFonts w:eastAsia="Calibri"/>
          <w:bCs/>
          <w:color w:val="000000"/>
          <w:sz w:val="28"/>
          <w:szCs w:val="28"/>
        </w:rPr>
        <w:t xml:space="preserve">6. Электронно-библиотечная система «Университетская библиотека ОНЛАЙН» </w:t>
      </w:r>
      <w:hyperlink r:id="rId17">
        <w:r>
          <w:rPr>
            <w:rFonts w:eastAsia="Calibri"/>
            <w:bCs/>
            <w:color w:val="000000"/>
            <w:sz w:val="28"/>
            <w:szCs w:val="28"/>
          </w:rPr>
          <w:t>http://biblioclub.ru/</w:t>
        </w:r>
      </w:hyperlink>
    </w:p>
    <w:p w:rsidR="00A81644" w:rsidRDefault="004C0D08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</w:pPr>
      <w:r>
        <w:rPr>
          <w:rFonts w:eastAsia="Calibri"/>
          <w:bCs/>
          <w:color w:val="000000"/>
          <w:sz w:val="28"/>
          <w:szCs w:val="28"/>
        </w:rPr>
        <w:t>7. Электронно-библиотечная система Zn</w:t>
      </w:r>
      <w:r>
        <w:rPr>
          <w:rFonts w:eastAsia="Calibri"/>
          <w:bCs/>
          <w:color w:val="000000"/>
          <w:sz w:val="28"/>
          <w:szCs w:val="28"/>
        </w:rPr>
        <w:t xml:space="preserve">anium </w:t>
      </w:r>
      <w:hyperlink r:id="rId18">
        <w:r>
          <w:rPr>
            <w:rFonts w:eastAsia="Calibri"/>
            <w:bCs/>
            <w:color w:val="000000"/>
            <w:sz w:val="28"/>
            <w:szCs w:val="28"/>
          </w:rPr>
          <w:t>http://www.znanium.com</w:t>
        </w:r>
      </w:hyperlink>
    </w:p>
    <w:p w:rsidR="00A81644" w:rsidRDefault="004C0D08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color w:val="0000FF" w:themeColor="hyperlink"/>
          <w:sz w:val="28"/>
          <w:szCs w:val="28"/>
          <w:u w:val="single"/>
        </w:rPr>
      </w:pPr>
      <w:r>
        <w:rPr>
          <w:rFonts w:eastAsia="Calibri"/>
          <w:bCs/>
          <w:color w:val="000000"/>
          <w:sz w:val="28"/>
          <w:szCs w:val="28"/>
        </w:rPr>
        <w:t>8.</w:t>
      </w:r>
      <w:r>
        <w:rPr>
          <w:rFonts w:eastAsia="Calibri"/>
          <w:sz w:val="28"/>
          <w:szCs w:val="28"/>
        </w:rPr>
        <w:t xml:space="preserve"> Образовательная платформа Юрайт </w:t>
      </w:r>
      <w:hyperlink r:id="rId19">
        <w:r>
          <w:rPr>
            <w:rFonts w:eastAsia="Calibri"/>
            <w:color w:val="0000FF" w:themeColor="hyperlink"/>
            <w:sz w:val="28"/>
            <w:szCs w:val="28"/>
            <w:u w:val="single"/>
          </w:rPr>
          <w:t>https://urait.ru/</w:t>
        </w:r>
      </w:hyperlink>
    </w:p>
    <w:p w:rsidR="00A81644" w:rsidRDefault="004C0D08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Научная электронная библиотека eLibrary.ru http://elibrary.ru  </w:t>
      </w:r>
    </w:p>
    <w:p w:rsidR="00A81644" w:rsidRDefault="00A81644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color w:val="000000"/>
        </w:rPr>
      </w:pPr>
    </w:p>
    <w:p w:rsidR="00A81644" w:rsidRDefault="00A81644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color w:val="000000"/>
          <w:sz w:val="28"/>
          <w:szCs w:val="28"/>
        </w:rPr>
      </w:pPr>
    </w:p>
    <w:p w:rsidR="00A81644" w:rsidRDefault="004C0D08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b/>
          <w:bCs/>
          <w:color w:val="000000"/>
          <w:sz w:val="28"/>
          <w:szCs w:val="28"/>
        </w:rPr>
        <w:t xml:space="preserve">10.3. Сертифицированные </w:t>
      </w:r>
      <w:r>
        <w:rPr>
          <w:rFonts w:eastAsia="Calibri"/>
          <w:b/>
          <w:bCs/>
          <w:color w:val="000000"/>
          <w:sz w:val="28"/>
          <w:szCs w:val="28"/>
        </w:rPr>
        <w:t>программные и аппаратные средства защиты информации</w:t>
      </w:r>
    </w:p>
    <w:p w:rsidR="00A81644" w:rsidRDefault="004C0D08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bCs/>
          <w:color w:val="000000"/>
          <w:sz w:val="28"/>
          <w:szCs w:val="28"/>
        </w:rPr>
        <w:t>Не используются</w:t>
      </w:r>
    </w:p>
    <w:p w:rsidR="00A81644" w:rsidRDefault="004C0D08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11. Описание материально-технической базы, необходимой для проведения практики.</w:t>
      </w:r>
    </w:p>
    <w:p w:rsidR="00A81644" w:rsidRDefault="004C0D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 организации практической подготовки профильные организации создают условия для реализации компонентов об</w:t>
      </w:r>
      <w:r>
        <w:rPr>
          <w:color w:val="000000"/>
          <w:sz w:val="28"/>
          <w:szCs w:val="28"/>
        </w:rPr>
        <w:t>разовательной программы, предоставляют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</w:t>
      </w:r>
      <w:r>
        <w:rPr>
          <w:sz w:val="28"/>
          <w:szCs w:val="28"/>
        </w:rPr>
        <w:t>ч</w:t>
      </w:r>
      <w:r>
        <w:rPr>
          <w:color w:val="000000"/>
          <w:sz w:val="28"/>
          <w:szCs w:val="28"/>
        </w:rPr>
        <w:t>ающихся.</w:t>
      </w:r>
      <w:r>
        <w:br w:type="page"/>
      </w:r>
    </w:p>
    <w:p w:rsidR="00A81644" w:rsidRDefault="004C0D08">
      <w:pPr>
        <w:pStyle w:val="1"/>
        <w:spacing w:line="276" w:lineRule="auto"/>
        <w:jc w:val="right"/>
        <w:rPr>
          <w:color w:val="000000"/>
        </w:rPr>
      </w:pPr>
      <w:bookmarkStart w:id="14" w:name="_Toc21684735"/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Приложение </w:t>
      </w:r>
      <w:bookmarkEnd w:id="14"/>
      <w:r>
        <w:rPr>
          <w:rFonts w:ascii="Times New Roman" w:hAnsi="Times New Roman" w:cs="Times New Roman"/>
          <w:b/>
          <w:color w:val="000000"/>
          <w:sz w:val="28"/>
        </w:rPr>
        <w:t>1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color w:val="000000"/>
          <w:szCs w:val="28"/>
        </w:rPr>
        <w:t xml:space="preserve"> Федеральное государственное образова</w:t>
      </w:r>
      <w:r>
        <w:rPr>
          <w:color w:val="000000"/>
          <w:szCs w:val="28"/>
        </w:rPr>
        <w:t>тельное бюджетное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color w:val="000000"/>
          <w:szCs w:val="28"/>
        </w:rPr>
        <w:t xml:space="preserve"> учреждение высшего образования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5"/>
          <w:szCs w:val="25"/>
        </w:rPr>
        <w:t>(Финансовый университет)</w:t>
      </w:r>
    </w:p>
    <w:p w:rsidR="00A81644" w:rsidRDefault="00A81644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Факультет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A81644">
      <w:pPr>
        <w:spacing w:line="276" w:lineRule="auto"/>
        <w:rPr>
          <w:color w:val="000000"/>
          <w:sz w:val="16"/>
          <w:szCs w:val="16"/>
        </w:rPr>
      </w:pP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>Департамент/кафедра</w:t>
      </w:r>
      <w:r>
        <w:rPr>
          <w:color w:val="000000"/>
          <w:sz w:val="24"/>
          <w:szCs w:val="28"/>
        </w:rPr>
        <w:t xml:space="preserve"> </w:t>
      </w:r>
      <w:r>
        <w:rPr>
          <w:color w:val="000000"/>
          <w:sz w:val="24"/>
          <w:szCs w:val="28"/>
          <w:u w:val="single"/>
        </w:rPr>
        <w:tab/>
      </w:r>
      <w:r>
        <w:rPr>
          <w:color w:val="000000"/>
          <w:sz w:val="24"/>
          <w:szCs w:val="28"/>
          <w:u w:val="single"/>
        </w:rPr>
        <w:tab/>
      </w:r>
      <w:r>
        <w:rPr>
          <w:color w:val="000000"/>
          <w:sz w:val="24"/>
          <w:szCs w:val="28"/>
          <w:u w:val="single"/>
        </w:rPr>
        <w:tab/>
      </w:r>
      <w:r>
        <w:rPr>
          <w:color w:val="000000"/>
          <w:sz w:val="24"/>
          <w:szCs w:val="28"/>
          <w:u w:val="single"/>
        </w:rPr>
        <w:tab/>
      </w:r>
      <w:r>
        <w:rPr>
          <w:color w:val="000000"/>
          <w:sz w:val="24"/>
          <w:szCs w:val="28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</w:p>
    <w:p w:rsidR="00A81644" w:rsidRDefault="00A81644">
      <w:pPr>
        <w:spacing w:line="276" w:lineRule="auto"/>
        <w:rPr>
          <w:color w:val="000000"/>
          <w:sz w:val="28"/>
          <w:szCs w:val="28"/>
        </w:rPr>
      </w:pP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32"/>
          <w:szCs w:val="32"/>
        </w:rPr>
        <w:t>ОТЧЕТ</w:t>
      </w: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  <w:t xml:space="preserve">  </w:t>
      </w:r>
      <w:r>
        <w:rPr>
          <w:color w:val="000000"/>
          <w:sz w:val="28"/>
          <w:szCs w:val="28"/>
        </w:rPr>
        <w:t xml:space="preserve"> практике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(указать вид практики)</w:t>
      </w: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Направление подготовки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(код и наименование направления подготовки)</w:t>
      </w: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(профиль образовательной программы бакалавр</w:t>
      </w:r>
      <w:r>
        <w:rPr>
          <w:i/>
          <w:color w:val="000000"/>
          <w:sz w:val="28"/>
          <w:szCs w:val="28"/>
          <w:vertAlign w:val="superscript"/>
        </w:rPr>
        <w:t>иата/направленность образовательной программы магистратуры)</w:t>
      </w:r>
    </w:p>
    <w:p w:rsidR="00A81644" w:rsidRDefault="00A81644">
      <w:pPr>
        <w:spacing w:line="276" w:lineRule="auto"/>
        <w:rPr>
          <w:b/>
          <w:color w:val="000000"/>
          <w:sz w:val="28"/>
          <w:szCs w:val="28"/>
        </w:rPr>
      </w:pP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>Выполнил:</w:t>
      </w:r>
    </w:p>
    <w:p w:rsidR="00A81644" w:rsidRDefault="00A81644">
      <w:pPr>
        <w:spacing w:line="276" w:lineRule="auto"/>
        <w:ind w:left="5103"/>
        <w:rPr>
          <w:color w:val="000000"/>
          <w:sz w:val="8"/>
          <w:szCs w:val="8"/>
        </w:rPr>
      </w:pP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 xml:space="preserve">обучающийся учебной группы </w:t>
      </w:r>
      <w:r>
        <w:rPr>
          <w:color w:val="000000"/>
          <w:sz w:val="28"/>
          <w:szCs w:val="28"/>
          <w:u w:val="single"/>
        </w:rPr>
        <w:tab/>
      </w:r>
    </w:p>
    <w:p w:rsidR="00A81644" w:rsidRDefault="00A81644">
      <w:pPr>
        <w:spacing w:line="276" w:lineRule="auto"/>
        <w:ind w:left="5103"/>
        <w:rPr>
          <w:color w:val="000000"/>
          <w:sz w:val="12"/>
          <w:szCs w:val="12"/>
          <w:u w:val="single"/>
        </w:rPr>
      </w:pP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(фамилия, имя, отчество полностью)</w:t>
      </w:r>
    </w:p>
    <w:p w:rsidR="00A81644" w:rsidRDefault="00A81644">
      <w:pPr>
        <w:spacing w:line="276" w:lineRule="auto"/>
        <w:ind w:left="5103"/>
        <w:rPr>
          <w:b/>
          <w:color w:val="000000"/>
          <w:sz w:val="28"/>
          <w:szCs w:val="28"/>
        </w:rPr>
      </w:pP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>Проверили:</w:t>
      </w:r>
    </w:p>
    <w:p w:rsidR="00A81644" w:rsidRDefault="00A81644">
      <w:pPr>
        <w:spacing w:line="276" w:lineRule="auto"/>
        <w:ind w:left="5103"/>
        <w:rPr>
          <w:b/>
          <w:color w:val="000000"/>
          <w:sz w:val="8"/>
          <w:szCs w:val="8"/>
        </w:rPr>
      </w:pP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организации: </w:t>
      </w:r>
    </w:p>
    <w:p w:rsidR="00A81644" w:rsidRDefault="00A81644">
      <w:pPr>
        <w:spacing w:line="276" w:lineRule="auto"/>
        <w:ind w:left="5103"/>
        <w:rPr>
          <w:color w:val="000000"/>
          <w:sz w:val="12"/>
          <w:szCs w:val="12"/>
        </w:rPr>
      </w:pP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</w:t>
      </w:r>
      <w:r>
        <w:rPr>
          <w:i/>
          <w:color w:val="000000"/>
          <w:sz w:val="28"/>
          <w:szCs w:val="28"/>
          <w:vertAlign w:val="superscript"/>
        </w:rPr>
        <w:t>(должность)                          (И.О. Фамилия)</w:t>
      </w:r>
    </w:p>
    <w:p w:rsidR="00A81644" w:rsidRDefault="00A81644">
      <w:pPr>
        <w:spacing w:line="276" w:lineRule="auto"/>
        <w:ind w:left="5103"/>
        <w:rPr>
          <w:color w:val="000000"/>
          <w:sz w:val="12"/>
          <w:szCs w:val="12"/>
        </w:rPr>
      </w:pP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(подпись)</w:t>
      </w: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color w:val="000000"/>
          <w:szCs w:val="28"/>
        </w:rPr>
        <w:t xml:space="preserve">                                                                    М.П.</w:t>
      </w:r>
    </w:p>
    <w:p w:rsidR="00A81644" w:rsidRDefault="00A81644">
      <w:pPr>
        <w:spacing w:line="276" w:lineRule="auto"/>
        <w:ind w:left="5103"/>
        <w:rPr>
          <w:b/>
          <w:color w:val="000000"/>
          <w:sz w:val="28"/>
          <w:szCs w:val="28"/>
        </w:rPr>
      </w:pP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</w:t>
      </w: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>департамен</w:t>
      </w:r>
      <w:r>
        <w:rPr>
          <w:color w:val="000000"/>
          <w:sz w:val="28"/>
          <w:szCs w:val="28"/>
        </w:rPr>
        <w:t xml:space="preserve">та/кафедры: </w:t>
      </w:r>
    </w:p>
    <w:p w:rsidR="00A81644" w:rsidRDefault="00A81644">
      <w:pPr>
        <w:spacing w:line="276" w:lineRule="auto"/>
        <w:ind w:left="5103"/>
        <w:rPr>
          <w:color w:val="000000"/>
          <w:sz w:val="12"/>
          <w:szCs w:val="12"/>
        </w:rPr>
      </w:pP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(ученая степень и/или звание)              (И.О. Фамилия)</w:t>
      </w:r>
    </w:p>
    <w:p w:rsidR="00A81644" w:rsidRDefault="00A81644">
      <w:pPr>
        <w:spacing w:line="276" w:lineRule="auto"/>
        <w:ind w:left="5103"/>
        <w:rPr>
          <w:color w:val="000000"/>
          <w:sz w:val="12"/>
          <w:szCs w:val="12"/>
        </w:rPr>
      </w:pP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ind w:left="5103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(оценка)                                               (подпись)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Москва, 20 ___</w:t>
      </w:r>
    </w:p>
    <w:p w:rsidR="00A81644" w:rsidRDefault="004C0D08">
      <w:pPr>
        <w:pStyle w:val="1"/>
        <w:spacing w:line="276" w:lineRule="auto"/>
        <w:jc w:val="right"/>
        <w:rPr>
          <w:color w:val="000000"/>
        </w:rPr>
      </w:pPr>
      <w:bookmarkStart w:id="15" w:name="_Toc21684734"/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Приложение </w:t>
      </w:r>
      <w:bookmarkEnd w:id="15"/>
      <w:r>
        <w:rPr>
          <w:rFonts w:ascii="Times New Roman" w:hAnsi="Times New Roman" w:cs="Times New Roman"/>
          <w:b/>
          <w:color w:val="000000"/>
          <w:sz w:val="28"/>
        </w:rPr>
        <w:t>2</w:t>
      </w:r>
    </w:p>
    <w:p w:rsidR="00A81644" w:rsidRDefault="00A81644">
      <w:pPr>
        <w:spacing w:line="276" w:lineRule="auto"/>
        <w:ind w:firstLine="540"/>
        <w:jc w:val="right"/>
        <w:rPr>
          <w:b/>
          <w:color w:val="000000"/>
          <w:sz w:val="28"/>
          <w:szCs w:val="28"/>
        </w:rPr>
      </w:pP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>Федеральное государственное образовательное бюджетн</w:t>
      </w:r>
      <w:r>
        <w:rPr>
          <w:color w:val="000000"/>
          <w:sz w:val="28"/>
          <w:szCs w:val="28"/>
        </w:rPr>
        <w:t>ое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учреждение высшего образования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(Финансовый университет)</w:t>
      </w:r>
    </w:p>
    <w:p w:rsidR="00A81644" w:rsidRDefault="00A81644">
      <w:pPr>
        <w:spacing w:line="276" w:lineRule="auto"/>
        <w:rPr>
          <w:b/>
          <w:color w:val="000000"/>
          <w:sz w:val="28"/>
          <w:szCs w:val="28"/>
        </w:rPr>
      </w:pP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Факультет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A81644">
      <w:pPr>
        <w:spacing w:line="276" w:lineRule="auto"/>
        <w:rPr>
          <w:color w:val="000000"/>
          <w:sz w:val="28"/>
          <w:szCs w:val="28"/>
        </w:rPr>
      </w:pP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Департамент/кафедра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A81644">
      <w:pPr>
        <w:spacing w:line="276" w:lineRule="auto"/>
        <w:rPr>
          <w:color w:val="000000"/>
          <w:sz w:val="28"/>
          <w:szCs w:val="28"/>
          <w:u w:val="single"/>
        </w:rPr>
      </w:pP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ИНДИВИДУАЛЬНОЕ ЗАДАНИЕ</w:t>
      </w: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практике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(указать вид (тип) </w:t>
      </w:r>
      <w:r>
        <w:rPr>
          <w:i/>
          <w:color w:val="000000"/>
          <w:sz w:val="28"/>
          <w:szCs w:val="28"/>
          <w:vertAlign w:val="superscript"/>
        </w:rPr>
        <w:t>практики)</w:t>
      </w: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обучающегося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курса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учебной группы</w:t>
      </w:r>
    </w:p>
    <w:p w:rsidR="00A81644" w:rsidRDefault="00A81644">
      <w:pPr>
        <w:spacing w:line="276" w:lineRule="auto"/>
        <w:rPr>
          <w:color w:val="000000"/>
          <w:sz w:val="28"/>
          <w:szCs w:val="28"/>
          <w:u w:val="single"/>
        </w:rPr>
      </w:pP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(фамилия, имя, отчество)</w:t>
      </w: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Направление подготовки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</w:t>
      </w:r>
      <w:r>
        <w:rPr>
          <w:i/>
          <w:color w:val="000000"/>
          <w:sz w:val="28"/>
          <w:szCs w:val="28"/>
          <w:vertAlign w:val="superscript"/>
        </w:rPr>
        <w:t>равления подготовки)</w:t>
      </w: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Место прохождения практики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Срок практики с «___» __________ 20__ г.  по  «____» _______________ 2</w:t>
      </w:r>
      <w:r>
        <w:rPr>
          <w:color w:val="000000"/>
          <w:sz w:val="28"/>
          <w:szCs w:val="28"/>
        </w:rPr>
        <w:t>0__ г.</w:t>
      </w:r>
    </w:p>
    <w:p w:rsidR="00A81644" w:rsidRDefault="00A81644">
      <w:pPr>
        <w:spacing w:line="276" w:lineRule="auto"/>
        <w:rPr>
          <w:b/>
          <w:color w:val="000000"/>
          <w:sz w:val="28"/>
          <w:szCs w:val="28"/>
        </w:rPr>
      </w:pPr>
    </w:p>
    <w:tbl>
      <w:tblPr>
        <w:tblStyle w:val="afe"/>
        <w:tblW w:w="9803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699"/>
        <w:gridCol w:w="9104"/>
      </w:tblGrid>
      <w:tr w:rsidR="00A81644">
        <w:tc>
          <w:tcPr>
            <w:tcW w:w="699" w:type="dxa"/>
            <w:vAlign w:val="center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9103" w:type="dxa"/>
            <w:vAlign w:val="center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Содержание индивидуального задания</w:t>
            </w:r>
          </w:p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(перечень задач, подлежащих выполнению)</w:t>
            </w:r>
          </w:p>
        </w:tc>
      </w:tr>
      <w:tr w:rsidR="00A81644">
        <w:tc>
          <w:tcPr>
            <w:tcW w:w="699" w:type="dxa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103" w:type="dxa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A81644">
        <w:tc>
          <w:tcPr>
            <w:tcW w:w="699" w:type="dxa"/>
          </w:tcPr>
          <w:p w:rsidR="00A81644" w:rsidRDefault="00A81644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103" w:type="dxa"/>
          </w:tcPr>
          <w:p w:rsidR="00A81644" w:rsidRDefault="00A81644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699" w:type="dxa"/>
          </w:tcPr>
          <w:p w:rsidR="00A81644" w:rsidRDefault="00A81644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103" w:type="dxa"/>
          </w:tcPr>
          <w:p w:rsidR="00A81644" w:rsidRDefault="00A81644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699" w:type="dxa"/>
          </w:tcPr>
          <w:p w:rsidR="00A81644" w:rsidRDefault="00A81644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103" w:type="dxa"/>
          </w:tcPr>
          <w:p w:rsidR="00A81644" w:rsidRDefault="00A81644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A81644" w:rsidRDefault="00A81644">
      <w:pPr>
        <w:spacing w:line="276" w:lineRule="auto"/>
        <w:rPr>
          <w:color w:val="000000"/>
          <w:sz w:val="28"/>
          <w:szCs w:val="28"/>
        </w:rPr>
      </w:pP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департамента/кафедры: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Задание принял обучающийся:                                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(И.О. Фамилия)</w:t>
      </w: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>СОГЛАСОВАНО</w:t>
      </w: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организации:            </w:t>
      </w:r>
      <w:r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(И.О. Фамилия)</w:t>
      </w:r>
      <w:r>
        <w:rPr>
          <w:i/>
          <w:color w:val="000000"/>
          <w:sz w:val="24"/>
          <w:szCs w:val="24"/>
        </w:rPr>
        <w:t xml:space="preserve"> </w:t>
      </w:r>
      <w:r>
        <w:br w:type="page"/>
      </w:r>
    </w:p>
    <w:p w:rsidR="00A81644" w:rsidRDefault="004C0D08">
      <w:pPr>
        <w:pStyle w:val="1"/>
        <w:spacing w:line="276" w:lineRule="auto"/>
        <w:jc w:val="right"/>
        <w:rPr>
          <w:color w:val="000000"/>
        </w:rPr>
      </w:pPr>
      <w:bookmarkStart w:id="16" w:name="_Toc21684737"/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Приложение </w:t>
      </w:r>
      <w:bookmarkEnd w:id="16"/>
      <w:r>
        <w:rPr>
          <w:rFonts w:ascii="Times New Roman" w:hAnsi="Times New Roman" w:cs="Times New Roman"/>
          <w:b/>
          <w:color w:val="000000"/>
          <w:sz w:val="28"/>
        </w:rPr>
        <w:t>3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>Федеральное государственное образовател</w:t>
      </w:r>
      <w:r>
        <w:rPr>
          <w:color w:val="000000"/>
          <w:sz w:val="28"/>
          <w:szCs w:val="28"/>
        </w:rPr>
        <w:t>ьное бюджетное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учреждение высшего образования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(Финансовый университет)</w:t>
      </w:r>
    </w:p>
    <w:p w:rsidR="00A81644" w:rsidRDefault="00A81644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Факультет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A81644">
      <w:pPr>
        <w:spacing w:line="276" w:lineRule="auto"/>
        <w:rPr>
          <w:color w:val="000000"/>
          <w:sz w:val="28"/>
          <w:szCs w:val="28"/>
        </w:rPr>
      </w:pP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Департамент/кафедра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A81644">
      <w:pPr>
        <w:spacing w:line="276" w:lineRule="auto"/>
        <w:rPr>
          <w:color w:val="000000"/>
          <w:sz w:val="28"/>
          <w:szCs w:val="28"/>
        </w:rPr>
      </w:pP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ДНЕВНИК</w:t>
      </w: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практике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(указать вид (тип) практики)</w:t>
      </w: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обучающегося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курса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учебной группы </w:t>
      </w: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(фамилия, имя, отчество)</w:t>
      </w: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Направление подготовки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(наименование направления </w:t>
      </w:r>
      <w:r>
        <w:rPr>
          <w:i/>
          <w:color w:val="000000"/>
          <w:sz w:val="28"/>
          <w:szCs w:val="28"/>
          <w:vertAlign w:val="superscript"/>
        </w:rPr>
        <w:t>подготовки)</w:t>
      </w: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Москва – 2019</w:t>
      </w:r>
    </w:p>
    <w:p w:rsidR="00A81644" w:rsidRDefault="004C0D08">
      <w:pPr>
        <w:spacing w:after="160" w:line="276" w:lineRule="auto"/>
        <w:rPr>
          <w:b/>
          <w:color w:val="000000"/>
          <w:sz w:val="28"/>
          <w:szCs w:val="28"/>
        </w:rPr>
      </w:pPr>
      <w:r>
        <w:br w:type="page"/>
      </w:r>
    </w:p>
    <w:p w:rsidR="00A81644" w:rsidRDefault="00A81644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Место прохождения практики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A81644">
      <w:pPr>
        <w:spacing w:line="276" w:lineRule="auto"/>
        <w:rPr>
          <w:color w:val="000000"/>
          <w:sz w:val="12"/>
          <w:szCs w:val="12"/>
        </w:rPr>
      </w:pP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Срок практики с «___» _____________ 20__ г.  по  «____» </w:t>
      </w:r>
      <w:r>
        <w:rPr>
          <w:color w:val="000000"/>
          <w:sz w:val="28"/>
          <w:szCs w:val="28"/>
        </w:rPr>
        <w:t>____________ 20__ г.</w:t>
      </w:r>
    </w:p>
    <w:p w:rsidR="00A81644" w:rsidRDefault="00A81644">
      <w:pPr>
        <w:spacing w:line="276" w:lineRule="auto"/>
        <w:rPr>
          <w:color w:val="000000"/>
          <w:sz w:val="12"/>
          <w:szCs w:val="12"/>
        </w:rPr>
      </w:pP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Должность, Ф.И.О. руководителя практики от организации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A81644">
      <w:pPr>
        <w:spacing w:line="276" w:lineRule="auto"/>
        <w:jc w:val="center"/>
        <w:rPr>
          <w:color w:val="000000"/>
          <w:sz w:val="28"/>
          <w:szCs w:val="28"/>
        </w:rPr>
      </w:pP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УЧЕТ ВЫПОЛНЕННОЙ РАБОТЫ</w:t>
      </w:r>
    </w:p>
    <w:tbl>
      <w:tblPr>
        <w:tblStyle w:val="afe"/>
        <w:tblW w:w="985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389"/>
        <w:gridCol w:w="2121"/>
        <w:gridCol w:w="4536"/>
        <w:gridCol w:w="1807"/>
      </w:tblGrid>
      <w:tr w:rsidR="00A81644">
        <w:trPr>
          <w:trHeight w:val="831"/>
        </w:trPr>
        <w:tc>
          <w:tcPr>
            <w:tcW w:w="1388" w:type="dxa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Дата</w:t>
            </w:r>
          </w:p>
        </w:tc>
        <w:tc>
          <w:tcPr>
            <w:tcW w:w="2121" w:type="dxa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Департамент/ Управление/</w:t>
            </w:r>
          </w:p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отдел</w:t>
            </w:r>
          </w:p>
        </w:tc>
        <w:tc>
          <w:tcPr>
            <w:tcW w:w="4536" w:type="dxa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Краткое содержание</w:t>
            </w:r>
          </w:p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работы обучающегося</w:t>
            </w:r>
          </w:p>
        </w:tc>
        <w:tc>
          <w:tcPr>
            <w:tcW w:w="1807" w:type="dxa"/>
            <w:shd w:val="clear" w:color="auto" w:fill="auto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Отметка</w:t>
            </w:r>
          </w:p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о выполнении работы</w:t>
            </w:r>
          </w:p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(подпись руководителя практики)</w:t>
            </w:r>
          </w:p>
        </w:tc>
      </w:tr>
      <w:tr w:rsidR="00A81644">
        <w:trPr>
          <w:trHeight w:val="287"/>
        </w:trPr>
        <w:tc>
          <w:tcPr>
            <w:tcW w:w="1388" w:type="dxa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2121" w:type="dxa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4536" w:type="dxa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A81644">
        <w:tc>
          <w:tcPr>
            <w:tcW w:w="1388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1388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1388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1388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1388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1388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1388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1388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1388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1388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1388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1388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1388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1388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1388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A81644" w:rsidRDefault="00A81644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организации:               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A81644" w:rsidRDefault="00A81644">
      <w:pPr>
        <w:spacing w:line="276" w:lineRule="auto"/>
        <w:rPr>
          <w:color w:val="000000"/>
          <w:sz w:val="8"/>
          <w:szCs w:val="8"/>
          <w:vertAlign w:val="superscript"/>
        </w:rPr>
      </w:pP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32"/>
          <w:szCs w:val="28"/>
          <w:vertAlign w:val="superscript"/>
        </w:rPr>
        <w:t xml:space="preserve">                                                                </w:t>
      </w:r>
      <w:r>
        <w:rPr>
          <w:color w:val="000000"/>
          <w:sz w:val="32"/>
          <w:szCs w:val="28"/>
          <w:vertAlign w:val="superscript"/>
        </w:rPr>
        <w:t xml:space="preserve">                                                                 М.П.</w:t>
      </w:r>
    </w:p>
    <w:p w:rsidR="00A81644" w:rsidRDefault="004C0D08">
      <w:pPr>
        <w:spacing w:line="276" w:lineRule="auto"/>
        <w:rPr>
          <w:b/>
          <w:color w:val="000000"/>
          <w:sz w:val="24"/>
          <w:szCs w:val="24"/>
        </w:rPr>
      </w:pPr>
      <w:r>
        <w:br w:type="page"/>
      </w:r>
    </w:p>
    <w:p w:rsidR="00A81644" w:rsidRDefault="004C0D08">
      <w:pPr>
        <w:pStyle w:val="1"/>
        <w:spacing w:line="276" w:lineRule="auto"/>
        <w:jc w:val="right"/>
        <w:rPr>
          <w:color w:val="000000"/>
        </w:rPr>
      </w:pPr>
      <w:bookmarkStart w:id="17" w:name="_Toc21684738"/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Приложение № </w:t>
      </w:r>
      <w:bookmarkEnd w:id="17"/>
      <w:r>
        <w:rPr>
          <w:rFonts w:ascii="Times New Roman" w:hAnsi="Times New Roman" w:cs="Times New Roman"/>
          <w:b/>
          <w:color w:val="000000"/>
          <w:sz w:val="28"/>
        </w:rPr>
        <w:t>4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>Федеральное государственное образовательное бюджетное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учреждение высшего образования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(Финансовый </w:t>
      </w:r>
      <w:r>
        <w:rPr>
          <w:b/>
          <w:color w:val="000000"/>
          <w:sz w:val="28"/>
          <w:szCs w:val="28"/>
        </w:rPr>
        <w:t>университет)</w:t>
      </w:r>
    </w:p>
    <w:p w:rsidR="00A81644" w:rsidRDefault="00A81644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Факультет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A81644">
      <w:pPr>
        <w:spacing w:line="276" w:lineRule="auto"/>
        <w:rPr>
          <w:color w:val="000000"/>
          <w:sz w:val="16"/>
          <w:szCs w:val="16"/>
        </w:rPr>
      </w:pP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>Департамент/кафедра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  <w:u w:val="single"/>
        </w:rPr>
        <w:tab/>
      </w:r>
      <w:r>
        <w:rPr>
          <w:color w:val="000000"/>
          <w:szCs w:val="28"/>
          <w:u w:val="single"/>
        </w:rPr>
        <w:tab/>
      </w:r>
      <w:r>
        <w:rPr>
          <w:color w:val="000000"/>
          <w:szCs w:val="28"/>
          <w:u w:val="single"/>
        </w:rPr>
        <w:tab/>
      </w:r>
      <w:r>
        <w:rPr>
          <w:color w:val="000000"/>
          <w:szCs w:val="28"/>
          <w:u w:val="single"/>
        </w:rPr>
        <w:tab/>
      </w:r>
      <w:r>
        <w:rPr>
          <w:color w:val="000000"/>
          <w:szCs w:val="28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</w:p>
    <w:p w:rsidR="00A81644" w:rsidRDefault="00A81644">
      <w:pPr>
        <w:spacing w:line="276" w:lineRule="auto"/>
        <w:rPr>
          <w:color w:val="000000"/>
          <w:sz w:val="28"/>
          <w:szCs w:val="28"/>
        </w:rPr>
      </w:pP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32"/>
          <w:szCs w:val="32"/>
        </w:rPr>
        <w:t>РАБОЧИЙ ГРАФИК (ПЛАН)</w:t>
      </w:r>
    </w:p>
    <w:p w:rsidR="00A81644" w:rsidRDefault="00A81644">
      <w:pPr>
        <w:spacing w:line="276" w:lineRule="auto"/>
        <w:rPr>
          <w:b/>
          <w:color w:val="000000"/>
          <w:sz w:val="28"/>
          <w:szCs w:val="28"/>
        </w:rPr>
      </w:pP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проведения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>практики</w:t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(указать вид (тип) практики)</w:t>
      </w: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обучающегося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курса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учебной группы </w:t>
      </w:r>
    </w:p>
    <w:p w:rsidR="00A81644" w:rsidRDefault="00A81644">
      <w:pPr>
        <w:spacing w:line="276" w:lineRule="auto"/>
        <w:rPr>
          <w:color w:val="000000"/>
          <w:sz w:val="16"/>
          <w:szCs w:val="28"/>
          <w:u w:val="single"/>
        </w:rPr>
      </w:pP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(фамилия, имя, отчество)</w:t>
      </w: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Направление подготовки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(наименование направления подготовки)</w:t>
      </w: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4C0D08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>Место пр</w:t>
      </w:r>
      <w:r>
        <w:rPr>
          <w:color w:val="000000"/>
          <w:sz w:val="28"/>
          <w:szCs w:val="28"/>
        </w:rPr>
        <w:t xml:space="preserve">охождения практики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A81644" w:rsidRDefault="00A81644">
      <w:pPr>
        <w:spacing w:line="276" w:lineRule="auto"/>
        <w:rPr>
          <w:color w:val="000000"/>
          <w:sz w:val="16"/>
          <w:szCs w:val="16"/>
        </w:rPr>
      </w:pPr>
    </w:p>
    <w:p w:rsidR="00A81644" w:rsidRDefault="004C0D08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Срок практики с «___» __________ 20__ г.  по  «____» ___________ 20__ г.</w:t>
      </w:r>
    </w:p>
    <w:p w:rsidR="00A81644" w:rsidRDefault="00A81644">
      <w:pPr>
        <w:spacing w:line="276" w:lineRule="auto"/>
        <w:rPr>
          <w:color w:val="000000"/>
          <w:sz w:val="24"/>
          <w:szCs w:val="28"/>
        </w:rPr>
      </w:pPr>
    </w:p>
    <w:tbl>
      <w:tblPr>
        <w:tblStyle w:val="afe"/>
        <w:tblW w:w="9923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A81644">
        <w:tc>
          <w:tcPr>
            <w:tcW w:w="709" w:type="dxa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№</w:t>
            </w:r>
          </w:p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п/п</w:t>
            </w:r>
          </w:p>
        </w:tc>
        <w:tc>
          <w:tcPr>
            <w:tcW w:w="5954" w:type="dxa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Продолжительность</w:t>
            </w:r>
          </w:p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каждого этапа практики</w:t>
            </w:r>
          </w:p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(количество дней)</w:t>
            </w:r>
          </w:p>
        </w:tc>
      </w:tr>
      <w:tr w:rsidR="00A81644">
        <w:tc>
          <w:tcPr>
            <w:tcW w:w="709" w:type="dxa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5954" w:type="dxa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3260" w:type="dxa"/>
          </w:tcPr>
          <w:p w:rsidR="00A81644" w:rsidRDefault="004C0D0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3</w:t>
            </w:r>
          </w:p>
        </w:tc>
      </w:tr>
      <w:tr w:rsidR="00A81644">
        <w:tc>
          <w:tcPr>
            <w:tcW w:w="709" w:type="dxa"/>
          </w:tcPr>
          <w:p w:rsidR="00A81644" w:rsidRDefault="00A8164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A81644" w:rsidRDefault="00A8164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A81644" w:rsidRDefault="00A8164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709" w:type="dxa"/>
          </w:tcPr>
          <w:p w:rsidR="00A81644" w:rsidRDefault="00A8164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A81644" w:rsidRDefault="00A8164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A81644" w:rsidRDefault="00A8164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709" w:type="dxa"/>
          </w:tcPr>
          <w:p w:rsidR="00A81644" w:rsidRDefault="00A8164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A81644" w:rsidRDefault="00A8164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A81644" w:rsidRDefault="00A8164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A81644">
        <w:tc>
          <w:tcPr>
            <w:tcW w:w="709" w:type="dxa"/>
          </w:tcPr>
          <w:p w:rsidR="00A81644" w:rsidRDefault="00A8164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A81644" w:rsidRDefault="00A8164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A81644" w:rsidRDefault="00A8164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департамента/кафедры: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>___________________________________________________________</w:t>
      </w:r>
    </w:p>
    <w:p w:rsidR="00A81644" w:rsidRDefault="004C0D08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(подпись)                        (И.О. Фамилия)</w:t>
      </w:r>
    </w:p>
    <w:p w:rsidR="00A81644" w:rsidRDefault="004C0D08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организации: </w:t>
      </w:r>
      <w:r>
        <w:rPr>
          <w:color w:val="000000"/>
          <w:sz w:val="28"/>
          <w:szCs w:val="28"/>
        </w:rPr>
        <w:t>__________________________________</w:t>
      </w:r>
    </w:p>
    <w:p w:rsidR="00A81644" w:rsidRDefault="004C0D08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(подпись)                        (И.О. Фамилия)</w:t>
      </w:r>
    </w:p>
    <w:p w:rsidR="00A81644" w:rsidRDefault="00A81644">
      <w:pPr>
        <w:spacing w:after="160" w:line="276" w:lineRule="auto"/>
        <w:rPr>
          <w:color w:val="000000"/>
        </w:rPr>
      </w:pPr>
    </w:p>
    <w:sectPr w:rsidR="00A81644">
      <w:footerReference w:type="default" r:id="rId20"/>
      <w:pgSz w:w="11906" w:h="16838"/>
      <w:pgMar w:top="1134" w:right="567" w:bottom="1134" w:left="1134" w:header="0" w:footer="709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D08" w:rsidRDefault="004C0D08">
      <w:r>
        <w:separator/>
      </w:r>
    </w:p>
  </w:endnote>
  <w:endnote w:type="continuationSeparator" w:id="0">
    <w:p w:rsidR="004C0D08" w:rsidRDefault="004C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0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9227884"/>
      <w:docPartObj>
        <w:docPartGallery w:val="Page Numbers (Bottom of Page)"/>
        <w:docPartUnique/>
      </w:docPartObj>
    </w:sdtPr>
    <w:sdtEndPr/>
    <w:sdtContent>
      <w:p w:rsidR="00A81644" w:rsidRDefault="004C0D08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41A61">
          <w:rPr>
            <w:noProof/>
          </w:rPr>
          <w:t>2</w:t>
        </w:r>
        <w:r>
          <w:fldChar w:fldCharType="end"/>
        </w:r>
      </w:p>
    </w:sdtContent>
  </w:sdt>
  <w:p w:rsidR="00A81644" w:rsidRDefault="00A816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D08" w:rsidRDefault="004C0D08">
      <w:r>
        <w:separator/>
      </w:r>
    </w:p>
  </w:footnote>
  <w:footnote w:type="continuationSeparator" w:id="0">
    <w:p w:rsidR="004C0D08" w:rsidRDefault="004C0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35463"/>
    <w:multiLevelType w:val="multilevel"/>
    <w:tmpl w:val="1FE881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2E1F54"/>
    <w:multiLevelType w:val="multilevel"/>
    <w:tmpl w:val="27BE09D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7002E44"/>
    <w:multiLevelType w:val="multilevel"/>
    <w:tmpl w:val="36B048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E4B7DF2"/>
    <w:multiLevelType w:val="multilevel"/>
    <w:tmpl w:val="E518476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644"/>
    <w:rsid w:val="004C0D08"/>
    <w:rsid w:val="00641A61"/>
    <w:rsid w:val="00A8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8045C"/>
  <w15:docId w15:val="{446786BD-664D-4EB5-B9CD-027BAE011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7B2"/>
    <w:pPr>
      <w:widowControl w:val="0"/>
      <w:suppressAutoHyphens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6684"/>
    <w:pPr>
      <w:keepNext/>
      <w:keepLines/>
      <w:widowControl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Абзац списка Знак"/>
    <w:link w:val="ad"/>
    <w:uiPriority w:val="34"/>
    <w:qFormat/>
    <w:locked/>
    <w:rsid w:val="007D4D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6F668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-">
    <w:name w:val="Интернет-ссылка"/>
    <w:unhideWhenUsed/>
    <w:rsid w:val="005C4B76"/>
    <w:rPr>
      <w:rFonts w:ascii="Times New Roman" w:hAnsi="Times New Roman" w:cs="Times New Roman"/>
      <w:color w:val="0000FF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193B0C"/>
    <w:rPr>
      <w:color w:val="605E5C"/>
      <w:shd w:val="clear" w:color="auto" w:fill="E1DFDD"/>
    </w:rPr>
  </w:style>
  <w:style w:type="character" w:customStyle="1" w:styleId="ae">
    <w:name w:val="Заголовок Знак"/>
    <w:basedOn w:val="a0"/>
    <w:link w:val="af"/>
    <w:qFormat/>
    <w:rsid w:val="00847B8F"/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customStyle="1" w:styleId="af0">
    <w:name w:val="Подзаголовок Знак"/>
    <w:basedOn w:val="a0"/>
    <w:link w:val="af1"/>
    <w:uiPriority w:val="11"/>
    <w:qFormat/>
    <w:rsid w:val="00847B8F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f2">
    <w:name w:val="Символ сноски"/>
    <w:qFormat/>
  </w:style>
  <w:style w:type="character" w:customStyle="1" w:styleId="apple-converted-space">
    <w:name w:val="apple-converted-space"/>
    <w:basedOn w:val="a0"/>
    <w:qFormat/>
  </w:style>
  <w:style w:type="character" w:styleId="af3">
    <w:name w:val="Strong"/>
    <w:basedOn w:val="a0"/>
    <w:qFormat/>
    <w:rPr>
      <w:b/>
      <w:bCs/>
    </w:rPr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af5">
    <w:name w:val="Символ концевой сноски"/>
    <w:qFormat/>
  </w:style>
  <w:style w:type="character" w:customStyle="1" w:styleId="2">
    <w:name w:val="Основной текст (2)_"/>
    <w:qFormat/>
    <w:rPr>
      <w:rFonts w:ascii="Times New Roman" w:hAnsi="Times New Roman"/>
      <w:color w:val="000000"/>
      <w:sz w:val="28"/>
      <w:szCs w:val="28"/>
      <w:shd w:val="clear" w:color="auto" w:fill="FFFFFF"/>
    </w:rPr>
  </w:style>
  <w:style w:type="character" w:customStyle="1" w:styleId="EndnoteCharacters">
    <w:name w:val="End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customStyle="1" w:styleId="af6">
    <w:name w:val="Текст концевой сноски Знак"/>
    <w:qFormat/>
    <w:rPr>
      <w:color w:val="000000"/>
    </w:rPr>
  </w:style>
  <w:style w:type="character" w:customStyle="1" w:styleId="20">
    <w:name w:val="Заголовок 2 Знак"/>
    <w:qFormat/>
    <w:rPr>
      <w:rFonts w:ascii="Cambria" w:eastAsia="0" w:hAnsi="Cambria" w:cs="0"/>
      <w:color w:val="365F91"/>
      <w:sz w:val="26"/>
      <w:szCs w:val="26"/>
    </w:rPr>
  </w:style>
  <w:style w:type="character" w:customStyle="1" w:styleId="af7">
    <w:name w:val="Основной текст Знак"/>
    <w:qFormat/>
    <w:rPr>
      <w:color w:val="000000"/>
    </w:rPr>
  </w:style>
  <w:style w:type="character" w:customStyle="1" w:styleId="21">
    <w:name w:val="Текст сноски Знак2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Title"/>
    <w:basedOn w:val="a"/>
    <w:next w:val="af1"/>
    <w:link w:val="ae"/>
    <w:qFormat/>
    <w:rsid w:val="00847B8F"/>
    <w:pPr>
      <w:widowControl/>
      <w:jc w:val="center"/>
    </w:pPr>
    <w:rPr>
      <w:sz w:val="24"/>
      <w:u w:val="single"/>
      <w:lang w:eastAsia="ar-SA"/>
    </w:rPr>
  </w:style>
  <w:style w:type="paragraph" w:styleId="af8">
    <w:name w:val="Body Text"/>
    <w:basedOn w:val="a"/>
    <w:pPr>
      <w:spacing w:after="140" w:line="276" w:lineRule="auto"/>
    </w:pPr>
  </w:style>
  <w:style w:type="paragraph" w:styleId="af9">
    <w:name w:val="List"/>
    <w:basedOn w:val="af8"/>
    <w:rPr>
      <w:rFonts w:cs="Noto Sans Devanagari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b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qFormat/>
    <w:rsid w:val="00C52F7B"/>
  </w:style>
  <w:style w:type="paragraph" w:styleId="ad">
    <w:name w:val="List Paragraph"/>
    <w:basedOn w:val="a"/>
    <w:link w:val="ac"/>
    <w:uiPriority w:val="34"/>
    <w:qFormat/>
    <w:rsid w:val="00C52F7B"/>
    <w:pPr>
      <w:ind w:left="708"/>
    </w:pPr>
  </w:style>
  <w:style w:type="paragraph" w:customStyle="1" w:styleId="afc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1">
    <w:name w:val="Subtitle"/>
    <w:basedOn w:val="a"/>
    <w:next w:val="a"/>
    <w:link w:val="af0"/>
    <w:uiPriority w:val="11"/>
    <w:qFormat/>
    <w:rsid w:val="00847B8F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d">
    <w:name w:val="Normal (Web)"/>
    <w:basedOn w:val="a"/>
    <w:uiPriority w:val="99"/>
    <w:qFormat/>
    <w:pPr>
      <w:spacing w:beforeAutospacing="1" w:afterAutospacing="1"/>
    </w:pPr>
    <w:rPr>
      <w:sz w:val="24"/>
      <w:szCs w:val="24"/>
    </w:rPr>
  </w:style>
  <w:style w:type="paragraph" w:customStyle="1" w:styleId="22">
    <w:name w:val="Основной текст (2)"/>
    <w:basedOn w:val="a"/>
    <w:qFormat/>
    <w:pPr>
      <w:shd w:val="clear" w:color="auto" w:fill="FFFFFF"/>
      <w:spacing w:before="240" w:after="240" w:line="322" w:lineRule="exact"/>
      <w:ind w:hanging="740"/>
      <w:jc w:val="center"/>
    </w:pPr>
    <w:rPr>
      <w:rFonts w:ascii="Calibri" w:hAnsi="Calibri"/>
      <w:sz w:val="28"/>
      <w:szCs w:val="28"/>
      <w:lang w:eastAsia="en-US"/>
    </w:rPr>
  </w:style>
  <w:style w:type="table" w:styleId="afe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uma.gov.ru/" TargetMode="External"/><Relationship Id="rId18" Type="http://schemas.openxmlformats.org/officeDocument/2006/relationships/hyperlink" Target="http://www.znanium.com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kremlin.ru/" TargetMode="External"/><Relationship Id="rId17" Type="http://schemas.openxmlformats.org/officeDocument/2006/relationships/hyperlink" Target="http://biblioclub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ov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urai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minfin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0A2E5-01AC-44A3-8F7A-202C0DD781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EDD84A-2D67-4338-B225-A50E7B2B07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341593-814E-4867-9DF9-2BCD581BF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596526-A109-47BC-883B-0E96775CD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19</Pages>
  <Words>5167</Words>
  <Characters>29458</Characters>
  <Application>Microsoft Office Word</Application>
  <DocSecurity>0</DocSecurity>
  <Lines>245</Lines>
  <Paragraphs>69</Paragraphs>
  <ScaleCrop>false</ScaleCrop>
  <Company/>
  <LinksUpToDate>false</LinksUpToDate>
  <CharactersWithSpaces>34556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17</cp:revision>
  <cp:lastPrinted>2022-11-29T13:13:00Z</cp:lastPrinted>
  <dcterms:created xsi:type="dcterms:W3CDTF">2023-01-10T15:27:00Z</dcterms:created>
  <dcterms:modified xsi:type="dcterms:W3CDTF">2023-03-15T13:11:00Z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